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2F328" w14:textId="1E3687D5" w:rsidR="00856175" w:rsidRPr="00F1522B" w:rsidRDefault="00856175" w:rsidP="00F51546">
      <w:pPr>
        <w:pBdr>
          <w:top w:val="nil"/>
          <w:left w:val="nil"/>
          <w:bottom w:val="nil"/>
          <w:right w:val="nil"/>
          <w:between w:val="nil"/>
        </w:pBdr>
        <w:spacing w:after="0" w:line="276" w:lineRule="auto"/>
        <w:ind w:right="120"/>
        <w:jc w:val="center"/>
        <w:rPr>
          <w:rFonts w:ascii="Arial" w:eastAsia="Aptos" w:hAnsi="Arial" w:cs="Arial"/>
          <w:b/>
          <w:color w:val="000000"/>
        </w:rPr>
      </w:pPr>
      <w:r w:rsidRPr="00F1522B">
        <w:rPr>
          <w:rFonts w:ascii="Arial" w:eastAsia="Aptos" w:hAnsi="Arial" w:cs="Arial"/>
          <w:b/>
          <w:color w:val="000000"/>
        </w:rPr>
        <w:t>EDITAL DE CHAMAMENTO PÚBLICO Nº</w:t>
      </w:r>
      <w:r w:rsidR="00FF6FE2" w:rsidRPr="00F1522B">
        <w:rPr>
          <w:rFonts w:ascii="Arial" w:eastAsia="Aptos" w:hAnsi="Arial" w:cs="Arial"/>
          <w:b/>
          <w:color w:val="000000"/>
        </w:rPr>
        <w:t>00</w:t>
      </w:r>
      <w:r w:rsidR="00300F18" w:rsidRPr="00F1522B">
        <w:rPr>
          <w:rFonts w:ascii="Arial" w:eastAsia="Aptos" w:hAnsi="Arial" w:cs="Arial"/>
          <w:b/>
          <w:color w:val="000000"/>
        </w:rPr>
        <w:t>2</w:t>
      </w:r>
      <w:r w:rsidRPr="00F1522B">
        <w:rPr>
          <w:rFonts w:ascii="Arial" w:eastAsia="Aptos" w:hAnsi="Arial" w:cs="Arial"/>
          <w:b/>
          <w:color w:val="000000"/>
        </w:rPr>
        <w:t>/202</w:t>
      </w:r>
      <w:r w:rsidR="005F7B20" w:rsidRPr="00F1522B">
        <w:rPr>
          <w:rFonts w:ascii="Arial" w:eastAsia="Aptos" w:hAnsi="Arial" w:cs="Arial"/>
          <w:b/>
          <w:color w:val="000000"/>
        </w:rPr>
        <w:t>5</w:t>
      </w:r>
    </w:p>
    <w:p w14:paraId="701EEC7E" w14:textId="77777777" w:rsidR="00856175" w:rsidRPr="00F1522B" w:rsidRDefault="00856175" w:rsidP="00F51546">
      <w:pPr>
        <w:pBdr>
          <w:top w:val="nil"/>
          <w:left w:val="nil"/>
          <w:bottom w:val="nil"/>
          <w:right w:val="nil"/>
          <w:between w:val="nil"/>
        </w:pBdr>
        <w:spacing w:after="0" w:line="276" w:lineRule="auto"/>
        <w:ind w:right="120"/>
        <w:jc w:val="center"/>
        <w:rPr>
          <w:rFonts w:ascii="Arial" w:eastAsia="Aptos" w:hAnsi="Arial" w:cs="Arial"/>
          <w:color w:val="000000"/>
        </w:rPr>
      </w:pPr>
    </w:p>
    <w:p w14:paraId="78FEDC56" w14:textId="4610648F" w:rsidR="00856175" w:rsidRPr="00F1522B" w:rsidRDefault="00856175" w:rsidP="00F51546">
      <w:pPr>
        <w:pBdr>
          <w:top w:val="nil"/>
          <w:left w:val="nil"/>
          <w:bottom w:val="nil"/>
          <w:right w:val="nil"/>
          <w:between w:val="nil"/>
        </w:pBdr>
        <w:spacing w:after="0" w:line="276" w:lineRule="auto"/>
        <w:ind w:left="120" w:right="120"/>
        <w:jc w:val="center"/>
        <w:rPr>
          <w:rFonts w:ascii="Arial" w:eastAsia="Aptos" w:hAnsi="Arial" w:cs="Arial"/>
          <w:color w:val="000000"/>
        </w:rPr>
      </w:pPr>
      <w:r w:rsidRPr="00F1522B">
        <w:rPr>
          <w:rFonts w:ascii="Arial" w:eastAsia="Aptos" w:hAnsi="Arial" w:cs="Arial"/>
          <w:b/>
          <w:color w:val="000000"/>
        </w:rPr>
        <w:t>SELEÇÃO DE PROJETOS PARA FIRMAR TERMO DE EXECUÇÃO CULTURAL COM RECURSOS DA POLÍTICA NACIONAL ALDIR BLANC DE FOMENTO À CULTURA – PNAB (LEI Nº 14.399/2022)</w:t>
      </w:r>
    </w:p>
    <w:p w14:paraId="071B6465" w14:textId="77777777" w:rsidR="00E05622" w:rsidRPr="00F1522B" w:rsidRDefault="00E05622" w:rsidP="00F51546">
      <w:pPr>
        <w:spacing w:after="0" w:line="276" w:lineRule="auto"/>
        <w:ind w:left="2268" w:right="2409"/>
        <w:jc w:val="center"/>
        <w:rPr>
          <w:rFonts w:ascii="Arial" w:eastAsia="Aptos" w:hAnsi="Arial" w:cs="Arial"/>
          <w:i/>
          <w:iCs/>
          <w:color w:val="000000"/>
        </w:rPr>
      </w:pPr>
    </w:p>
    <w:p w14:paraId="6457B5AB" w14:textId="0333A861" w:rsidR="00856175" w:rsidRPr="00F1522B" w:rsidRDefault="00856175" w:rsidP="00F51546">
      <w:pPr>
        <w:spacing w:after="0" w:line="276" w:lineRule="auto"/>
        <w:rPr>
          <w:rFonts w:ascii="Arial" w:hAnsi="Arial" w:cs="Arial"/>
        </w:rPr>
      </w:pPr>
    </w:p>
    <w:p w14:paraId="13E146A7" w14:textId="77777777" w:rsidR="00856175" w:rsidRPr="00F1522B" w:rsidRDefault="00856175" w:rsidP="00F51546">
      <w:pPr>
        <w:numPr>
          <w:ilvl w:val="0"/>
          <w:numId w:val="1"/>
        </w:numPr>
        <w:pBdr>
          <w:between w:val="nil"/>
        </w:pBdr>
        <w:shd w:val="clear" w:color="auto" w:fill="D9D9D9" w:themeFill="background1" w:themeFillShade="D9"/>
        <w:spacing w:after="0" w:line="276" w:lineRule="auto"/>
        <w:ind w:hanging="720"/>
        <w:jc w:val="both"/>
        <w:rPr>
          <w:rFonts w:ascii="Arial" w:eastAsia="Aptos" w:hAnsi="Arial" w:cs="Arial"/>
          <w:b/>
          <w:color w:val="000000"/>
        </w:rPr>
      </w:pPr>
      <w:r w:rsidRPr="00F1522B">
        <w:rPr>
          <w:rFonts w:ascii="Arial" w:eastAsia="Aptos" w:hAnsi="Arial" w:cs="Arial"/>
          <w:b/>
          <w:color w:val="000000"/>
        </w:rPr>
        <w:t>POLÍTICA NACIONAL ALDIR BLANC DE FOMENTO À CULTURA</w:t>
      </w:r>
    </w:p>
    <w:p w14:paraId="44602CDD"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p>
    <w:p w14:paraId="38A5FCF7" w14:textId="77777777" w:rsidR="00856175" w:rsidRPr="00F1522B" w:rsidRDefault="00856175" w:rsidP="00F51546">
      <w:pPr>
        <w:pBdr>
          <w:top w:val="nil"/>
          <w:left w:val="nil"/>
          <w:bottom w:val="nil"/>
          <w:right w:val="nil"/>
          <w:between w:val="nil"/>
        </w:pBdr>
        <w:spacing w:after="0" w:line="276" w:lineRule="auto"/>
        <w:ind w:right="119" w:firstLine="709"/>
        <w:jc w:val="both"/>
        <w:rPr>
          <w:rFonts w:ascii="Arial" w:eastAsia="Aptos" w:hAnsi="Arial" w:cs="Arial"/>
          <w:color w:val="000000"/>
        </w:rPr>
      </w:pPr>
      <w:r w:rsidRPr="00F1522B">
        <w:rPr>
          <w:rFonts w:ascii="Arial" w:eastAsia="Aptos" w:hAnsi="Arial" w:cs="Arial"/>
          <w:color w:val="000000"/>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52E67209" w14:textId="77777777" w:rsidR="00856175" w:rsidRPr="00F1522B" w:rsidRDefault="00856175" w:rsidP="00F51546">
      <w:pPr>
        <w:pBdr>
          <w:top w:val="nil"/>
          <w:left w:val="nil"/>
          <w:bottom w:val="nil"/>
          <w:right w:val="nil"/>
          <w:between w:val="nil"/>
        </w:pBdr>
        <w:spacing w:after="0" w:line="276" w:lineRule="auto"/>
        <w:ind w:right="119" w:firstLine="709"/>
        <w:jc w:val="both"/>
        <w:rPr>
          <w:rFonts w:ascii="Arial" w:eastAsia="Aptos" w:hAnsi="Arial" w:cs="Arial"/>
          <w:b/>
          <w:bCs/>
          <w:color w:val="000000"/>
        </w:rPr>
      </w:pPr>
      <w:r w:rsidRPr="00F1522B">
        <w:rPr>
          <w:rFonts w:ascii="Arial" w:eastAsia="Aptos" w:hAnsi="Arial" w:cs="Arial"/>
          <w:b/>
          <w:bCs/>
          <w:color w:val="000000"/>
        </w:rPr>
        <w:t xml:space="preserve">A PNAB objetiva também estruturar o sistema federativo de financiamento à cultura mediante repasses da União aos Estados, Distrito Federal e Municípios de forma continuada. </w:t>
      </w:r>
    </w:p>
    <w:p w14:paraId="6DB1A918" w14:textId="77777777" w:rsidR="00856175" w:rsidRPr="00F1522B" w:rsidRDefault="00856175" w:rsidP="00F51546">
      <w:pPr>
        <w:pBdr>
          <w:top w:val="nil"/>
          <w:left w:val="nil"/>
          <w:bottom w:val="nil"/>
          <w:right w:val="nil"/>
          <w:between w:val="nil"/>
        </w:pBdr>
        <w:spacing w:after="0" w:line="276" w:lineRule="auto"/>
        <w:ind w:right="119" w:firstLine="709"/>
        <w:jc w:val="both"/>
        <w:rPr>
          <w:rFonts w:ascii="Arial" w:eastAsia="Aptos" w:hAnsi="Arial" w:cs="Arial"/>
          <w:color w:val="000000"/>
        </w:rPr>
      </w:pPr>
      <w:r w:rsidRPr="00F1522B">
        <w:rPr>
          <w:rFonts w:ascii="Arial" w:eastAsia="Aptos" w:hAnsi="Arial" w:cs="Arial"/>
          <w:color w:val="000000"/>
        </w:rPr>
        <w:t>As condições para a execução da PNAB foram criadas por meio do engajamento da sociedade e o presente edital destina-se a apoiar projetos apresentados por agentes culturais conforme diretrizes da Administração Pública, previstas no ordenamento jurídico decorrente.</w:t>
      </w:r>
    </w:p>
    <w:p w14:paraId="53B0F827" w14:textId="3CCB408D" w:rsidR="00856175" w:rsidRPr="00F1522B" w:rsidRDefault="00856175" w:rsidP="00F51546">
      <w:pPr>
        <w:pBdr>
          <w:top w:val="nil"/>
          <w:left w:val="nil"/>
          <w:bottom w:val="nil"/>
          <w:right w:val="nil"/>
          <w:between w:val="nil"/>
        </w:pBdr>
        <w:spacing w:after="0" w:line="276" w:lineRule="auto"/>
        <w:ind w:right="119" w:firstLine="709"/>
        <w:jc w:val="both"/>
        <w:rPr>
          <w:rFonts w:ascii="Arial" w:eastAsia="Aptos" w:hAnsi="Arial" w:cs="Arial"/>
          <w:color w:val="000000"/>
        </w:rPr>
      </w:pPr>
      <w:r w:rsidRPr="00F1522B">
        <w:rPr>
          <w:rFonts w:ascii="Arial" w:eastAsia="Aptos" w:hAnsi="Arial" w:cs="Arial"/>
          <w:color w:val="000000"/>
        </w:rPr>
        <w:t xml:space="preserve">Deste modo, a Prefeitura Municipal de </w:t>
      </w:r>
      <w:r w:rsidR="002371E3" w:rsidRPr="00F1522B">
        <w:rPr>
          <w:rFonts w:ascii="Arial" w:eastAsia="Aptos" w:hAnsi="Arial" w:cs="Arial"/>
          <w:color w:val="000000"/>
        </w:rPr>
        <w:t>Indiana</w:t>
      </w:r>
      <w:r w:rsidR="007C4729" w:rsidRPr="00F1522B">
        <w:rPr>
          <w:rFonts w:ascii="Arial" w:eastAsia="Aptos" w:hAnsi="Arial" w:cs="Arial"/>
          <w:color w:val="000000"/>
        </w:rPr>
        <w:t>/SP</w:t>
      </w:r>
      <w:r w:rsidRPr="00F1522B">
        <w:rPr>
          <w:rFonts w:ascii="Arial" w:eastAsia="Aptos" w:hAnsi="Arial" w:cs="Arial"/>
          <w:color w:val="000000"/>
        </w:rPr>
        <w:t xml:space="preserve">, por intermédio </w:t>
      </w:r>
      <w:r w:rsidR="00F544E0" w:rsidRPr="00F1522B">
        <w:rPr>
          <w:rFonts w:ascii="Arial" w:eastAsia="Aptos" w:hAnsi="Arial" w:cs="Arial"/>
          <w:color w:val="000000"/>
        </w:rPr>
        <w:t>d</w:t>
      </w:r>
      <w:r w:rsidR="009C0511">
        <w:rPr>
          <w:rFonts w:ascii="Arial" w:eastAsia="Aptos" w:hAnsi="Arial" w:cs="Arial"/>
          <w:color w:val="000000"/>
        </w:rPr>
        <w:t>a Coordenadoria de Cultura</w:t>
      </w:r>
      <w:r w:rsidRPr="00F1522B">
        <w:rPr>
          <w:rFonts w:ascii="Arial" w:eastAsia="Aptos" w:hAnsi="Arial" w:cs="Arial"/>
          <w:color w:val="000000"/>
        </w:rPr>
        <w:t xml:space="preserve">, </w:t>
      </w:r>
      <w:r w:rsidR="004E350D" w:rsidRPr="00F1522B">
        <w:rPr>
          <w:rFonts w:ascii="Arial" w:eastAsia="Aptos" w:hAnsi="Arial" w:cs="Arial"/>
          <w:color w:val="000000"/>
        </w:rPr>
        <w:t xml:space="preserve">torna público o presente edital elaborado com base na </w:t>
      </w:r>
      <w:hyperlink r:id="rId8" w:anchor=":~:text=1%C2%BA%20Esta%20Lei%20institui%20a,acesso%20%C3%A0%20cultura%20no%20Brasil." w:history="1">
        <w:r w:rsidR="004E350D" w:rsidRPr="00F1522B">
          <w:rPr>
            <w:rStyle w:val="Hyperlink"/>
            <w:rFonts w:ascii="Arial" w:eastAsia="Aptos" w:hAnsi="Arial" w:cs="Arial"/>
          </w:rPr>
          <w:t>Lei nº 14.399/2022</w:t>
        </w:r>
      </w:hyperlink>
      <w:r w:rsidR="004E350D" w:rsidRPr="00F1522B">
        <w:rPr>
          <w:rFonts w:ascii="Arial" w:eastAsia="Aptos" w:hAnsi="Arial" w:cs="Arial"/>
          <w:color w:val="000000"/>
        </w:rPr>
        <w:t xml:space="preserve"> (Lei PNAB), na </w:t>
      </w:r>
      <w:hyperlink r:id="rId9" w:history="1">
        <w:r w:rsidR="004E350D" w:rsidRPr="00F1522B">
          <w:rPr>
            <w:rStyle w:val="Hyperlink"/>
            <w:rFonts w:ascii="Arial" w:eastAsia="Aptos" w:hAnsi="Arial" w:cs="Arial"/>
          </w:rPr>
          <w:t>Lei nº 14.903/2024</w:t>
        </w:r>
      </w:hyperlink>
      <w:r w:rsidR="004E350D" w:rsidRPr="00F1522B">
        <w:rPr>
          <w:rFonts w:ascii="Arial" w:eastAsia="Aptos" w:hAnsi="Arial" w:cs="Arial"/>
          <w:color w:val="000000"/>
        </w:rPr>
        <w:t xml:space="preserve"> (Marco Regulatório do Fomento à Cultura), no </w:t>
      </w:r>
      <w:hyperlink r:id="rId10" w:anchor=":~:text=%C3%89%20obrigat%C3%B3ria%20a%20exibi%C3%A7%C3%A3o%20das,de%20a%C3%A7%C3%B5es%20relativas%20%C3%A0%20Pol%C3%ADtica%2C" w:history="1">
        <w:r w:rsidR="004E350D" w:rsidRPr="00F1522B">
          <w:rPr>
            <w:rStyle w:val="Hyperlink"/>
            <w:rFonts w:ascii="Arial" w:eastAsia="Aptos" w:hAnsi="Arial" w:cs="Arial"/>
          </w:rPr>
          <w:t>Decreto nº 11.740/2023</w:t>
        </w:r>
      </w:hyperlink>
      <w:r w:rsidR="004E350D" w:rsidRPr="00F1522B">
        <w:rPr>
          <w:rFonts w:ascii="Arial" w:eastAsia="Aptos" w:hAnsi="Arial" w:cs="Arial"/>
          <w:color w:val="000000"/>
        </w:rPr>
        <w:t xml:space="preserve"> (Decreto PNAB), no </w:t>
      </w:r>
      <w:hyperlink r:id="rId11" w:history="1">
        <w:r w:rsidR="004E350D" w:rsidRPr="00F1522B">
          <w:rPr>
            <w:rStyle w:val="Hyperlink"/>
            <w:rFonts w:ascii="Arial" w:eastAsia="Aptos" w:hAnsi="Arial" w:cs="Arial"/>
          </w:rPr>
          <w:t>Decreto nº 11.453/2023 (Decreto de Fomento)</w:t>
        </w:r>
      </w:hyperlink>
      <w:r w:rsidR="004E350D" w:rsidRPr="00F1522B">
        <w:rPr>
          <w:rFonts w:ascii="Arial" w:eastAsia="Aptos" w:hAnsi="Arial" w:cs="Arial"/>
          <w:color w:val="000000"/>
        </w:rPr>
        <w:t xml:space="preserve"> e na </w:t>
      </w:r>
      <w:hyperlink r:id="rId12" w:history="1">
        <w:r w:rsidR="004E350D" w:rsidRPr="00F1522B">
          <w:rPr>
            <w:rStyle w:val="Hyperlink"/>
            <w:rFonts w:ascii="Arial" w:eastAsia="Aptos" w:hAnsi="Arial" w:cs="Arial"/>
          </w:rPr>
          <w:t>Instrução Normativa MINC nº 10/2023</w:t>
        </w:r>
      </w:hyperlink>
      <w:r w:rsidR="004E350D" w:rsidRPr="00F1522B">
        <w:rPr>
          <w:rFonts w:ascii="Arial" w:eastAsia="Aptos" w:hAnsi="Arial" w:cs="Arial"/>
          <w:color w:val="000000"/>
        </w:rPr>
        <w:t xml:space="preserve"> (IN PNAB de Ações Afirmativas e Acessibilidade).</w:t>
      </w:r>
    </w:p>
    <w:p w14:paraId="472CC284"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1B2F0D55" w14:textId="77777777" w:rsidR="00856175" w:rsidRPr="00F1522B" w:rsidRDefault="00856175" w:rsidP="00F51546">
      <w:pPr>
        <w:numPr>
          <w:ilvl w:val="0"/>
          <w:numId w:val="1"/>
        </w:numPr>
        <w:pBdr>
          <w:between w:val="nil"/>
        </w:pBdr>
        <w:shd w:val="clear" w:color="auto" w:fill="D9D9D9" w:themeFill="background1" w:themeFillShade="D9"/>
        <w:spacing w:after="0" w:line="276" w:lineRule="auto"/>
        <w:ind w:right="119" w:hanging="720"/>
        <w:jc w:val="both"/>
        <w:rPr>
          <w:rFonts w:ascii="Arial" w:eastAsia="Aptos" w:hAnsi="Arial" w:cs="Arial"/>
          <w:b/>
          <w:color w:val="000000"/>
        </w:rPr>
      </w:pPr>
      <w:r w:rsidRPr="00F1522B">
        <w:rPr>
          <w:rFonts w:ascii="Arial" w:eastAsia="Aptos" w:hAnsi="Arial" w:cs="Arial"/>
          <w:b/>
          <w:color w:val="000000"/>
        </w:rPr>
        <w:t xml:space="preserve">INFORMAÇÕES GERAIS </w:t>
      </w:r>
    </w:p>
    <w:p w14:paraId="771F4560" w14:textId="77777777" w:rsidR="00856175" w:rsidRPr="00F1522B" w:rsidRDefault="00856175" w:rsidP="00F51546">
      <w:pPr>
        <w:pBdr>
          <w:top w:val="nil"/>
          <w:left w:val="nil"/>
          <w:bottom w:val="nil"/>
          <w:right w:val="nil"/>
          <w:between w:val="nil"/>
        </w:pBdr>
        <w:spacing w:after="0" w:line="276" w:lineRule="auto"/>
        <w:ind w:left="765" w:right="120"/>
        <w:jc w:val="both"/>
        <w:rPr>
          <w:rFonts w:ascii="Arial" w:eastAsia="Aptos" w:hAnsi="Arial" w:cs="Arial"/>
          <w:b/>
          <w:color w:val="000000"/>
        </w:rPr>
      </w:pPr>
    </w:p>
    <w:p w14:paraId="05B5695E"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Objeto do edital</w:t>
      </w:r>
    </w:p>
    <w:p w14:paraId="1B97E76F" w14:textId="3206584B"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FF0000"/>
        </w:rPr>
      </w:pPr>
      <w:r w:rsidRPr="00F1522B">
        <w:rPr>
          <w:rFonts w:ascii="Arial" w:eastAsia="Aptos" w:hAnsi="Arial" w:cs="Arial"/>
          <w:color w:val="000000"/>
        </w:rPr>
        <w:t>O objeto deste Edital é a seleção de projeto cultura</w:t>
      </w:r>
      <w:r w:rsidR="004C6B3B" w:rsidRPr="00F1522B">
        <w:rPr>
          <w:rFonts w:ascii="Arial" w:eastAsia="Aptos" w:hAnsi="Arial" w:cs="Arial"/>
          <w:color w:val="000000"/>
        </w:rPr>
        <w:t>l</w:t>
      </w:r>
      <w:r w:rsidRPr="00F1522B">
        <w:rPr>
          <w:rFonts w:ascii="Arial" w:eastAsia="Aptos" w:hAnsi="Arial" w:cs="Arial"/>
          <w:color w:val="000000"/>
        </w:rPr>
        <w:t xml:space="preserve"> para </w:t>
      </w:r>
      <w:r w:rsidR="004C6B3B" w:rsidRPr="00F1522B">
        <w:rPr>
          <w:rFonts w:ascii="Arial" w:eastAsia="Aptos" w:hAnsi="Arial" w:cs="Arial"/>
          <w:color w:val="000000"/>
        </w:rPr>
        <w:t>receber</w:t>
      </w:r>
      <w:r w:rsidRPr="00F1522B">
        <w:rPr>
          <w:rFonts w:ascii="Arial" w:eastAsia="Aptos" w:hAnsi="Arial" w:cs="Arial"/>
          <w:color w:val="000000"/>
        </w:rPr>
        <w:t xml:space="preserve"> apoio financeiro, mencionado nos tópicos preambulares, conforme as categorias descritas no </w:t>
      </w:r>
      <w:r w:rsidR="00BE56A1" w:rsidRPr="00F1522B">
        <w:rPr>
          <w:rFonts w:ascii="Arial" w:eastAsia="Aptos" w:hAnsi="Arial" w:cs="Arial"/>
          <w:color w:val="000000"/>
          <w:shd w:val="clear" w:color="auto" w:fill="E8E8E8" w:themeFill="background2"/>
        </w:rPr>
        <w:t>Anexo</w:t>
      </w:r>
      <w:r w:rsidRPr="00F1522B">
        <w:rPr>
          <w:rFonts w:ascii="Arial" w:eastAsia="Aptos" w:hAnsi="Arial" w:cs="Arial"/>
          <w:color w:val="000000"/>
          <w:shd w:val="clear" w:color="auto" w:fill="E8E8E8" w:themeFill="background2"/>
        </w:rPr>
        <w:t xml:space="preserve"> I</w:t>
      </w:r>
      <w:r w:rsidRPr="00F1522B">
        <w:rPr>
          <w:rFonts w:ascii="Arial" w:eastAsia="Aptos" w:hAnsi="Arial" w:cs="Arial"/>
          <w:color w:val="000000"/>
        </w:rPr>
        <w:t xml:space="preserve">, com o objetivo de incentivar as diversas formas de manifestações culturais em </w:t>
      </w:r>
      <w:r w:rsidR="00AB6D42" w:rsidRPr="00F1522B">
        <w:rPr>
          <w:rFonts w:ascii="Arial" w:eastAsia="Aptos" w:hAnsi="Arial" w:cs="Arial"/>
          <w:color w:val="000000"/>
        </w:rPr>
        <w:t>Indiana</w:t>
      </w:r>
      <w:r w:rsidRPr="00F1522B">
        <w:rPr>
          <w:rFonts w:ascii="Arial" w:eastAsia="Aptos" w:hAnsi="Arial" w:cs="Arial"/>
          <w:color w:val="000000"/>
        </w:rPr>
        <w:t>/SP e promover o fomento do respectivo setor no âmbito municipal.</w:t>
      </w:r>
    </w:p>
    <w:p w14:paraId="2D964E37" w14:textId="77777777" w:rsidR="00856175" w:rsidRPr="00F1522B" w:rsidRDefault="00856175" w:rsidP="00F51546">
      <w:pPr>
        <w:pBdr>
          <w:top w:val="nil"/>
          <w:left w:val="nil"/>
          <w:bottom w:val="nil"/>
          <w:right w:val="nil"/>
          <w:between w:val="nil"/>
        </w:pBdr>
        <w:spacing w:after="0" w:line="276" w:lineRule="auto"/>
        <w:ind w:left="360" w:right="120"/>
        <w:jc w:val="both"/>
        <w:rPr>
          <w:rFonts w:ascii="Arial" w:eastAsia="Aptos" w:hAnsi="Arial" w:cs="Arial"/>
          <w:color w:val="FF0000"/>
        </w:rPr>
      </w:pPr>
    </w:p>
    <w:p w14:paraId="7A4352FE"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Quantidade de projetos selecionados</w:t>
      </w:r>
    </w:p>
    <w:p w14:paraId="71C6A256" w14:textId="650B691B" w:rsidR="00CB62BF" w:rsidRPr="00F1522B" w:rsidRDefault="00326E9B" w:rsidP="00F51546">
      <w:pPr>
        <w:pStyle w:val="PargrafodaLista"/>
        <w:numPr>
          <w:ilvl w:val="2"/>
          <w:numId w:val="1"/>
        </w:numPr>
        <w:pBdr>
          <w:top w:val="nil"/>
          <w:left w:val="nil"/>
          <w:bottom w:val="nil"/>
          <w:right w:val="nil"/>
          <w:between w:val="nil"/>
        </w:pBdr>
        <w:shd w:val="clear" w:color="auto" w:fill="FFFFFF" w:themeFill="background1"/>
        <w:spacing w:after="0" w:line="276" w:lineRule="auto"/>
        <w:ind w:right="119"/>
        <w:jc w:val="both"/>
        <w:rPr>
          <w:rFonts w:ascii="Arial" w:eastAsia="Aptos" w:hAnsi="Arial" w:cs="Arial"/>
        </w:rPr>
      </w:pPr>
      <w:r w:rsidRPr="00F1522B">
        <w:rPr>
          <w:rFonts w:ascii="Arial" w:eastAsia="Aptos" w:hAnsi="Arial" w:cs="Arial"/>
        </w:rPr>
        <w:t>–</w:t>
      </w:r>
      <w:r w:rsidR="00856175" w:rsidRPr="00F1522B">
        <w:rPr>
          <w:rFonts w:ascii="Arial" w:eastAsia="Aptos" w:hAnsi="Arial" w:cs="Arial"/>
        </w:rPr>
        <w:t xml:space="preserve"> </w:t>
      </w:r>
      <w:r w:rsidRPr="00F1522B">
        <w:rPr>
          <w:rFonts w:ascii="Arial" w:eastAsia="Aptos" w:hAnsi="Arial" w:cs="Arial"/>
        </w:rPr>
        <w:t>Ser</w:t>
      </w:r>
      <w:r w:rsidR="00B84965" w:rsidRPr="00F1522B">
        <w:rPr>
          <w:rFonts w:ascii="Arial" w:eastAsia="Aptos" w:hAnsi="Arial" w:cs="Arial"/>
        </w:rPr>
        <w:t>á</w:t>
      </w:r>
      <w:r w:rsidRPr="00F1522B">
        <w:rPr>
          <w:rFonts w:ascii="Arial" w:eastAsia="Aptos" w:hAnsi="Arial" w:cs="Arial"/>
        </w:rPr>
        <w:t xml:space="preserve"> selecionado </w:t>
      </w:r>
      <w:r w:rsidR="008C12B2" w:rsidRPr="00F1522B">
        <w:rPr>
          <w:rFonts w:ascii="Arial" w:eastAsia="Aptos" w:hAnsi="Arial" w:cs="Arial"/>
        </w:rPr>
        <w:t>0</w:t>
      </w:r>
      <w:r w:rsidR="00B84965" w:rsidRPr="00F1522B">
        <w:rPr>
          <w:rFonts w:ascii="Arial" w:eastAsia="Aptos" w:hAnsi="Arial" w:cs="Arial"/>
        </w:rPr>
        <w:t>1</w:t>
      </w:r>
      <w:r w:rsidR="008C12B2" w:rsidRPr="00F1522B">
        <w:rPr>
          <w:rFonts w:ascii="Arial" w:eastAsia="Aptos" w:hAnsi="Arial" w:cs="Arial"/>
        </w:rPr>
        <w:t xml:space="preserve"> (</w:t>
      </w:r>
      <w:r w:rsidR="00B84965" w:rsidRPr="00F1522B">
        <w:rPr>
          <w:rFonts w:ascii="Arial" w:eastAsia="Aptos" w:hAnsi="Arial" w:cs="Arial"/>
        </w:rPr>
        <w:t>um</w:t>
      </w:r>
      <w:r w:rsidR="008C12B2" w:rsidRPr="00F1522B">
        <w:rPr>
          <w:rFonts w:ascii="Arial" w:eastAsia="Aptos" w:hAnsi="Arial" w:cs="Arial"/>
        </w:rPr>
        <w:t>) projeto</w:t>
      </w:r>
      <w:r w:rsidR="00CB62BF" w:rsidRPr="00F1522B">
        <w:rPr>
          <w:rFonts w:ascii="Arial" w:eastAsia="Aptos" w:hAnsi="Arial" w:cs="Arial"/>
        </w:rPr>
        <w:t xml:space="preserve"> na</w:t>
      </w:r>
      <w:r w:rsidR="00A329C9" w:rsidRPr="00F1522B">
        <w:rPr>
          <w:rFonts w:ascii="Arial" w:eastAsia="Aptos" w:hAnsi="Arial" w:cs="Arial"/>
        </w:rPr>
        <w:t xml:space="preserve"> </w:t>
      </w:r>
      <w:r w:rsidR="00CB62BF" w:rsidRPr="00F1522B">
        <w:rPr>
          <w:rFonts w:ascii="Arial" w:eastAsia="Aptos" w:hAnsi="Arial" w:cs="Arial"/>
        </w:rPr>
        <w:t>seguinte área:</w:t>
      </w:r>
    </w:p>
    <w:p w14:paraId="29077F21" w14:textId="77777777" w:rsidR="00A651C9" w:rsidRPr="00F1522B" w:rsidRDefault="00A651C9" w:rsidP="00F51546">
      <w:pPr>
        <w:pStyle w:val="PargrafodaLista"/>
        <w:pBdr>
          <w:top w:val="nil"/>
          <w:left w:val="nil"/>
          <w:bottom w:val="nil"/>
          <w:right w:val="nil"/>
          <w:between w:val="nil"/>
        </w:pBdr>
        <w:shd w:val="clear" w:color="auto" w:fill="FFFFFF" w:themeFill="background1"/>
        <w:spacing w:after="0" w:line="276" w:lineRule="auto"/>
        <w:ind w:left="1080" w:right="119"/>
        <w:jc w:val="both"/>
        <w:rPr>
          <w:rFonts w:ascii="Arial" w:eastAsia="Aptos" w:hAnsi="Arial" w:cs="Arial"/>
        </w:rPr>
      </w:pPr>
    </w:p>
    <w:tbl>
      <w:tblPr>
        <w:tblStyle w:val="SimplesTabela1"/>
        <w:tblW w:w="0" w:type="auto"/>
        <w:jc w:val="center"/>
        <w:tblLook w:val="04A0" w:firstRow="1" w:lastRow="0" w:firstColumn="1" w:lastColumn="0" w:noHBand="0" w:noVBand="1"/>
      </w:tblPr>
      <w:tblGrid>
        <w:gridCol w:w="1656"/>
        <w:gridCol w:w="1741"/>
        <w:gridCol w:w="2443"/>
        <w:gridCol w:w="2443"/>
      </w:tblGrid>
      <w:tr w:rsidR="00E34031" w:rsidRPr="00F1522B" w14:paraId="21740B67" w14:textId="77777777" w:rsidTr="00326A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tcPr>
          <w:p w14:paraId="17AF65F7" w14:textId="7F1A8564" w:rsidR="00E34031" w:rsidRPr="00F1522B" w:rsidRDefault="00E34031" w:rsidP="00F51546">
            <w:pPr>
              <w:spacing w:line="276" w:lineRule="auto"/>
              <w:ind w:right="119"/>
              <w:jc w:val="center"/>
              <w:rPr>
                <w:rFonts w:ascii="Arial" w:eastAsia="Aptos" w:hAnsi="Arial" w:cs="Arial"/>
              </w:rPr>
            </w:pPr>
            <w:r w:rsidRPr="00F1522B">
              <w:rPr>
                <w:rFonts w:ascii="Arial" w:eastAsia="Aptos" w:hAnsi="Arial" w:cs="Arial"/>
              </w:rPr>
              <w:t>Quantidade</w:t>
            </w:r>
            <w:r w:rsidR="00CC5FA1" w:rsidRPr="00F1522B">
              <w:rPr>
                <w:rFonts w:ascii="Arial" w:eastAsia="Aptos" w:hAnsi="Arial" w:cs="Arial"/>
              </w:rPr>
              <w:t xml:space="preserve"> de vagas</w:t>
            </w:r>
          </w:p>
        </w:tc>
        <w:tc>
          <w:tcPr>
            <w:tcW w:w="1741" w:type="dxa"/>
          </w:tcPr>
          <w:p w14:paraId="3EE761D6" w14:textId="5A60FC07" w:rsidR="00E34031" w:rsidRPr="00F1522B" w:rsidRDefault="00E34031" w:rsidP="00F51546">
            <w:pPr>
              <w:spacing w:line="276" w:lineRule="auto"/>
              <w:ind w:right="119"/>
              <w:jc w:val="center"/>
              <w:cnfStyle w:val="100000000000" w:firstRow="1" w:lastRow="0" w:firstColumn="0" w:lastColumn="0" w:oddVBand="0" w:evenVBand="0" w:oddHBand="0" w:evenHBand="0" w:firstRowFirstColumn="0" w:firstRowLastColumn="0" w:lastRowFirstColumn="0" w:lastRowLastColumn="0"/>
              <w:rPr>
                <w:rFonts w:ascii="Arial" w:eastAsia="Aptos" w:hAnsi="Arial" w:cs="Arial"/>
              </w:rPr>
            </w:pPr>
            <w:r w:rsidRPr="00F1522B">
              <w:rPr>
                <w:rFonts w:ascii="Arial" w:eastAsia="Aptos" w:hAnsi="Arial" w:cs="Arial"/>
              </w:rPr>
              <w:t>Área</w:t>
            </w:r>
          </w:p>
        </w:tc>
        <w:tc>
          <w:tcPr>
            <w:tcW w:w="2443" w:type="dxa"/>
          </w:tcPr>
          <w:p w14:paraId="4DA135EB" w14:textId="772A1FD6" w:rsidR="00E34031" w:rsidRPr="00F1522B" w:rsidRDefault="00E34031" w:rsidP="00F51546">
            <w:pPr>
              <w:spacing w:line="276" w:lineRule="auto"/>
              <w:ind w:right="119"/>
              <w:jc w:val="center"/>
              <w:cnfStyle w:val="100000000000" w:firstRow="1" w:lastRow="0" w:firstColumn="0" w:lastColumn="0" w:oddVBand="0" w:evenVBand="0" w:oddHBand="0" w:evenHBand="0" w:firstRowFirstColumn="0" w:firstRowLastColumn="0" w:lastRowFirstColumn="0" w:lastRowLastColumn="0"/>
              <w:rPr>
                <w:rFonts w:ascii="Arial" w:eastAsia="Aptos" w:hAnsi="Arial" w:cs="Arial"/>
              </w:rPr>
            </w:pPr>
            <w:r w:rsidRPr="00F1522B">
              <w:rPr>
                <w:rFonts w:ascii="Arial" w:eastAsia="Aptos" w:hAnsi="Arial" w:cs="Arial"/>
              </w:rPr>
              <w:t>Valor unitário</w:t>
            </w:r>
            <w:r w:rsidR="00CB62BF" w:rsidRPr="00F1522B">
              <w:rPr>
                <w:rFonts w:ascii="Arial" w:eastAsia="Aptos" w:hAnsi="Arial" w:cs="Arial"/>
              </w:rPr>
              <w:t xml:space="preserve"> (R$)</w:t>
            </w:r>
          </w:p>
        </w:tc>
        <w:tc>
          <w:tcPr>
            <w:tcW w:w="2443" w:type="dxa"/>
          </w:tcPr>
          <w:p w14:paraId="3C9E56C8" w14:textId="17479BC2" w:rsidR="00E34031" w:rsidRPr="00F1522B" w:rsidRDefault="00E34031" w:rsidP="00F51546">
            <w:pPr>
              <w:spacing w:line="276" w:lineRule="auto"/>
              <w:ind w:right="119"/>
              <w:jc w:val="center"/>
              <w:cnfStyle w:val="100000000000" w:firstRow="1" w:lastRow="0" w:firstColumn="0" w:lastColumn="0" w:oddVBand="0" w:evenVBand="0" w:oddHBand="0" w:evenHBand="0" w:firstRowFirstColumn="0" w:firstRowLastColumn="0" w:lastRowFirstColumn="0" w:lastRowLastColumn="0"/>
              <w:rPr>
                <w:rFonts w:ascii="Arial" w:eastAsia="Aptos" w:hAnsi="Arial" w:cs="Arial"/>
              </w:rPr>
            </w:pPr>
            <w:r w:rsidRPr="00F1522B">
              <w:rPr>
                <w:rFonts w:ascii="Arial" w:eastAsia="Aptos" w:hAnsi="Arial" w:cs="Arial"/>
              </w:rPr>
              <w:t>Valor total</w:t>
            </w:r>
            <w:r w:rsidR="00CB62BF" w:rsidRPr="00F1522B">
              <w:rPr>
                <w:rFonts w:ascii="Arial" w:eastAsia="Aptos" w:hAnsi="Arial" w:cs="Arial"/>
              </w:rPr>
              <w:t xml:space="preserve"> (R$)</w:t>
            </w:r>
          </w:p>
        </w:tc>
      </w:tr>
      <w:tr w:rsidR="00CC0443" w:rsidRPr="00F1522B" w14:paraId="36BAA46F" w14:textId="77777777" w:rsidTr="00326A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tcPr>
          <w:p w14:paraId="55541A59" w14:textId="1317E158" w:rsidR="00CC0443" w:rsidRPr="00F1522B" w:rsidRDefault="00CC0443" w:rsidP="00F51546">
            <w:pPr>
              <w:spacing w:line="276" w:lineRule="auto"/>
              <w:ind w:right="119"/>
              <w:jc w:val="center"/>
              <w:rPr>
                <w:rFonts w:ascii="Arial" w:eastAsia="Aptos" w:hAnsi="Arial" w:cs="Arial"/>
              </w:rPr>
            </w:pPr>
            <w:r w:rsidRPr="00F1522B">
              <w:rPr>
                <w:rFonts w:ascii="Arial" w:eastAsia="Aptos" w:hAnsi="Arial" w:cs="Arial"/>
              </w:rPr>
              <w:lastRenderedPageBreak/>
              <w:t>01</w:t>
            </w:r>
          </w:p>
        </w:tc>
        <w:tc>
          <w:tcPr>
            <w:tcW w:w="1741" w:type="dxa"/>
          </w:tcPr>
          <w:p w14:paraId="1683A16D" w14:textId="57CFE7DC" w:rsidR="00CC0443" w:rsidRPr="00F1522B" w:rsidRDefault="00637F04" w:rsidP="00F51546">
            <w:pPr>
              <w:spacing w:line="276" w:lineRule="auto"/>
              <w:ind w:right="119"/>
              <w:jc w:val="center"/>
              <w:cnfStyle w:val="000000100000" w:firstRow="0" w:lastRow="0" w:firstColumn="0" w:lastColumn="0" w:oddVBand="0" w:evenVBand="0" w:oddHBand="1" w:evenHBand="0" w:firstRowFirstColumn="0" w:firstRowLastColumn="0" w:lastRowFirstColumn="0" w:lastRowLastColumn="0"/>
              <w:rPr>
                <w:rFonts w:ascii="Arial" w:eastAsia="Aptos" w:hAnsi="Arial" w:cs="Arial"/>
              </w:rPr>
            </w:pPr>
            <w:r w:rsidRPr="00F1522B">
              <w:rPr>
                <w:rFonts w:ascii="Arial" w:eastAsia="Aptos" w:hAnsi="Arial" w:cs="Arial"/>
              </w:rPr>
              <w:t>Cultura popular e tradicional</w:t>
            </w:r>
          </w:p>
        </w:tc>
        <w:tc>
          <w:tcPr>
            <w:tcW w:w="2443" w:type="dxa"/>
          </w:tcPr>
          <w:p w14:paraId="52D484F3" w14:textId="6A04BCE3" w:rsidR="00CC0443" w:rsidRPr="00F1522B" w:rsidRDefault="006B1AB9" w:rsidP="00F51546">
            <w:pPr>
              <w:spacing w:line="276" w:lineRule="auto"/>
              <w:ind w:right="119"/>
              <w:jc w:val="center"/>
              <w:cnfStyle w:val="000000100000" w:firstRow="0" w:lastRow="0" w:firstColumn="0" w:lastColumn="0" w:oddVBand="0" w:evenVBand="0" w:oddHBand="1" w:evenHBand="0" w:firstRowFirstColumn="0" w:firstRowLastColumn="0" w:lastRowFirstColumn="0" w:lastRowLastColumn="0"/>
              <w:rPr>
                <w:rFonts w:ascii="Arial" w:eastAsia="Aptos" w:hAnsi="Arial" w:cs="Arial"/>
              </w:rPr>
            </w:pPr>
            <w:r w:rsidRPr="00F1522B">
              <w:rPr>
                <w:rFonts w:ascii="Arial" w:eastAsia="Aptos" w:hAnsi="Arial" w:cs="Arial"/>
              </w:rPr>
              <w:t>17.300,00</w:t>
            </w:r>
          </w:p>
        </w:tc>
        <w:tc>
          <w:tcPr>
            <w:tcW w:w="2443" w:type="dxa"/>
          </w:tcPr>
          <w:p w14:paraId="3DFD3A84" w14:textId="3ABDB753" w:rsidR="00CC0443" w:rsidRPr="00F1522B" w:rsidRDefault="006B1AB9" w:rsidP="00F51546">
            <w:pPr>
              <w:spacing w:line="276" w:lineRule="auto"/>
              <w:ind w:right="119"/>
              <w:jc w:val="center"/>
              <w:cnfStyle w:val="000000100000" w:firstRow="0" w:lastRow="0" w:firstColumn="0" w:lastColumn="0" w:oddVBand="0" w:evenVBand="0" w:oddHBand="1" w:evenHBand="0" w:firstRowFirstColumn="0" w:firstRowLastColumn="0" w:lastRowFirstColumn="0" w:lastRowLastColumn="0"/>
              <w:rPr>
                <w:rFonts w:ascii="Arial" w:eastAsia="Aptos" w:hAnsi="Arial" w:cs="Arial"/>
              </w:rPr>
            </w:pPr>
            <w:r w:rsidRPr="00F1522B">
              <w:rPr>
                <w:rFonts w:ascii="Arial" w:eastAsia="Aptos" w:hAnsi="Arial" w:cs="Arial"/>
              </w:rPr>
              <w:t>17.300,00</w:t>
            </w:r>
          </w:p>
        </w:tc>
      </w:tr>
      <w:tr w:rsidR="00CB62BF" w:rsidRPr="00F1522B" w14:paraId="13165717" w14:textId="77777777" w:rsidTr="00326A2D">
        <w:trPr>
          <w:jc w:val="center"/>
        </w:trPr>
        <w:tc>
          <w:tcPr>
            <w:cnfStyle w:val="001000000000" w:firstRow="0" w:lastRow="0" w:firstColumn="1" w:lastColumn="0" w:oddVBand="0" w:evenVBand="0" w:oddHBand="0" w:evenHBand="0" w:firstRowFirstColumn="0" w:firstRowLastColumn="0" w:lastRowFirstColumn="0" w:lastRowLastColumn="0"/>
            <w:tcW w:w="5840" w:type="dxa"/>
            <w:gridSpan w:val="3"/>
          </w:tcPr>
          <w:p w14:paraId="6C7D9A98" w14:textId="6B3E6554" w:rsidR="00CB62BF" w:rsidRPr="00F1522B" w:rsidRDefault="00CB62BF" w:rsidP="00F51546">
            <w:pPr>
              <w:spacing w:line="276" w:lineRule="auto"/>
              <w:ind w:right="119"/>
              <w:jc w:val="center"/>
              <w:rPr>
                <w:rFonts w:ascii="Arial" w:eastAsia="Aptos" w:hAnsi="Arial" w:cs="Arial"/>
              </w:rPr>
            </w:pPr>
            <w:r w:rsidRPr="00F1522B">
              <w:rPr>
                <w:rFonts w:ascii="Arial" w:eastAsia="Aptos" w:hAnsi="Arial" w:cs="Arial"/>
              </w:rPr>
              <w:t>TOTAL</w:t>
            </w:r>
          </w:p>
        </w:tc>
        <w:tc>
          <w:tcPr>
            <w:tcW w:w="2443" w:type="dxa"/>
          </w:tcPr>
          <w:p w14:paraId="29A0A63E" w14:textId="593D8305" w:rsidR="00CB62BF" w:rsidRPr="00F1522B" w:rsidRDefault="00E6239C" w:rsidP="00F51546">
            <w:pPr>
              <w:spacing w:line="276" w:lineRule="auto"/>
              <w:ind w:right="119"/>
              <w:jc w:val="center"/>
              <w:cnfStyle w:val="000000000000" w:firstRow="0" w:lastRow="0" w:firstColumn="0" w:lastColumn="0" w:oddVBand="0" w:evenVBand="0" w:oddHBand="0" w:evenHBand="0" w:firstRowFirstColumn="0" w:firstRowLastColumn="0" w:lastRowFirstColumn="0" w:lastRowLastColumn="0"/>
              <w:rPr>
                <w:rFonts w:ascii="Arial" w:eastAsia="Aptos" w:hAnsi="Arial" w:cs="Arial"/>
                <w:b/>
                <w:bCs/>
              </w:rPr>
            </w:pPr>
            <w:r w:rsidRPr="00F1522B">
              <w:rPr>
                <w:rFonts w:ascii="Arial" w:eastAsia="Aptos" w:hAnsi="Arial" w:cs="Arial"/>
                <w:b/>
                <w:bCs/>
              </w:rPr>
              <w:t>17.300,00</w:t>
            </w:r>
          </w:p>
        </w:tc>
      </w:tr>
    </w:tbl>
    <w:p w14:paraId="03D3D143" w14:textId="21D70179" w:rsidR="00856175" w:rsidRPr="00F1522B" w:rsidRDefault="00856175" w:rsidP="00F51546">
      <w:pPr>
        <w:pBdr>
          <w:top w:val="nil"/>
          <w:left w:val="nil"/>
          <w:bottom w:val="nil"/>
          <w:right w:val="nil"/>
          <w:between w:val="nil"/>
        </w:pBdr>
        <w:shd w:val="clear" w:color="auto" w:fill="FFFFFF" w:themeFill="background1"/>
        <w:spacing w:after="0" w:line="276" w:lineRule="auto"/>
        <w:ind w:right="119"/>
        <w:jc w:val="both"/>
        <w:rPr>
          <w:rFonts w:ascii="Arial" w:eastAsia="Aptos" w:hAnsi="Arial" w:cs="Arial"/>
        </w:rPr>
      </w:pPr>
    </w:p>
    <w:p w14:paraId="700FBBE6" w14:textId="2FB0DF0F" w:rsidR="00856175" w:rsidRPr="00F1522B" w:rsidRDefault="00970D6E" w:rsidP="00F51546">
      <w:pPr>
        <w:pBdr>
          <w:top w:val="nil"/>
          <w:left w:val="nil"/>
          <w:bottom w:val="nil"/>
          <w:right w:val="nil"/>
          <w:between w:val="nil"/>
        </w:pBdr>
        <w:spacing w:after="0" w:line="276" w:lineRule="auto"/>
        <w:jc w:val="both"/>
        <w:rPr>
          <w:rFonts w:ascii="Arial" w:eastAsia="Aptos" w:hAnsi="Arial" w:cs="Arial"/>
          <w:color w:val="000000"/>
        </w:rPr>
      </w:pPr>
      <w:r w:rsidRPr="00F1522B">
        <w:rPr>
          <w:rFonts w:ascii="Arial" w:eastAsia="Aptos" w:hAnsi="Arial" w:cs="Arial"/>
          <w:color w:val="000000"/>
        </w:rPr>
        <w:t>2.2.2</w:t>
      </w:r>
      <w:r w:rsidR="00856175" w:rsidRPr="00F1522B">
        <w:rPr>
          <w:rFonts w:ascii="Arial" w:eastAsia="Aptos" w:hAnsi="Arial" w:cs="Arial"/>
          <w:color w:val="000000"/>
        </w:rPr>
        <w:t xml:space="preserve"> - Em havendo disponibilidade orçamentária e observando-se o interesse público, o edital poderá ser suplementado. Assim sendo, caso haja saldo de recursos da PNAB oriundo de outros editais ou rendimentos, as vagas podem ser ampliadas mediante a edição de uma RETIFICAÇÃO AO PRESENTE EDITAL incluindo-se as informações e alterando-se prazos e demais adequações necessárias à continuidade da vigência e objeto.</w:t>
      </w:r>
    </w:p>
    <w:p w14:paraId="26A8481D"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p>
    <w:p w14:paraId="20E34732"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Valor total do edital</w:t>
      </w:r>
    </w:p>
    <w:p w14:paraId="4A2F07A7" w14:textId="774EF09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rPr>
      </w:pPr>
      <w:r w:rsidRPr="00F1522B">
        <w:rPr>
          <w:rFonts w:ascii="Arial" w:eastAsia="Aptos" w:hAnsi="Arial" w:cs="Arial"/>
        </w:rPr>
        <w:t xml:space="preserve">2.3.1 - O projeto receberá o valor descrito e na forma do </w:t>
      </w:r>
      <w:r w:rsidR="00435CE1" w:rsidRPr="00F1522B">
        <w:rPr>
          <w:rFonts w:ascii="Arial" w:eastAsia="Aptos" w:hAnsi="Arial" w:cs="Arial"/>
          <w:shd w:val="clear" w:color="auto" w:fill="E8E8E8" w:themeFill="background2"/>
        </w:rPr>
        <w:t>Anexo</w:t>
      </w:r>
      <w:r w:rsidRPr="00F1522B">
        <w:rPr>
          <w:rFonts w:ascii="Arial" w:eastAsia="Aptos" w:hAnsi="Arial" w:cs="Arial"/>
          <w:shd w:val="clear" w:color="auto" w:fill="E8E8E8" w:themeFill="background2"/>
        </w:rPr>
        <w:t xml:space="preserve"> I</w:t>
      </w:r>
      <w:r w:rsidRPr="00F1522B">
        <w:rPr>
          <w:rFonts w:ascii="Arial" w:eastAsia="Aptos" w:hAnsi="Arial" w:cs="Arial"/>
        </w:rPr>
        <w:t>.</w:t>
      </w:r>
    </w:p>
    <w:p w14:paraId="09457E3E" w14:textId="4DD935A5" w:rsidR="00856175" w:rsidRPr="00F1522B" w:rsidRDefault="00856175" w:rsidP="00F51546">
      <w:pPr>
        <w:pBdr>
          <w:top w:val="nil"/>
          <w:left w:val="nil"/>
          <w:bottom w:val="nil"/>
          <w:right w:val="nil"/>
          <w:between w:val="nil"/>
        </w:pBdr>
        <w:shd w:val="clear" w:color="auto" w:fill="CAEDFB" w:themeFill="accent4" w:themeFillTint="33"/>
        <w:spacing w:after="0" w:line="276" w:lineRule="auto"/>
        <w:ind w:right="119"/>
        <w:jc w:val="both"/>
        <w:rPr>
          <w:rFonts w:ascii="Arial" w:eastAsia="Aptos" w:hAnsi="Arial" w:cs="Arial"/>
          <w:b/>
          <w:bCs/>
        </w:rPr>
      </w:pPr>
      <w:r w:rsidRPr="00F1522B">
        <w:rPr>
          <w:rFonts w:ascii="Arial" w:eastAsia="Aptos" w:hAnsi="Arial" w:cs="Arial"/>
          <w:b/>
          <w:bCs/>
        </w:rPr>
        <w:t xml:space="preserve">2.3.2 - O valor total deste edital é de R$ </w:t>
      </w:r>
      <w:r w:rsidR="00437154" w:rsidRPr="00F1522B">
        <w:rPr>
          <w:rFonts w:ascii="Arial" w:eastAsia="Aptos" w:hAnsi="Arial" w:cs="Arial"/>
          <w:b/>
          <w:bCs/>
        </w:rPr>
        <w:t>17.300,00 (dezessete mil e trezentos reais)</w:t>
      </w:r>
      <w:r w:rsidR="00284333" w:rsidRPr="00F1522B">
        <w:rPr>
          <w:rFonts w:ascii="Arial" w:eastAsia="Aptos" w:hAnsi="Arial" w:cs="Arial"/>
          <w:b/>
          <w:bCs/>
        </w:rPr>
        <w:t>.</w:t>
      </w:r>
    </w:p>
    <w:p w14:paraId="4A08CB91"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rPr>
      </w:pPr>
      <w:r w:rsidRPr="00F1522B">
        <w:rPr>
          <w:rFonts w:ascii="Arial" w:eastAsia="Aptos" w:hAnsi="Arial" w:cs="Arial"/>
        </w:rPr>
        <w:t xml:space="preserve">2.3.3 - A despesa correrá à conta de dotação orçamentária específica. </w:t>
      </w:r>
    </w:p>
    <w:p w14:paraId="2D3237D5" w14:textId="4A226EC4"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rPr>
      </w:pPr>
      <w:r w:rsidRPr="00F1522B">
        <w:rPr>
          <w:rFonts w:ascii="Arial" w:eastAsia="Aptos" w:hAnsi="Arial" w:cs="Arial"/>
        </w:rPr>
        <w:t>2.3.4 - Sobre o valor total repassado pelo município ao agente cultural, não incidirá Imposto de Renda, Imposto Sobre Serviços – ISS, e eventuais impostos próprios da contratação de serviços.</w:t>
      </w:r>
    </w:p>
    <w:p w14:paraId="6FAA0DDC" w14:textId="77777777" w:rsidR="00970D6E" w:rsidRPr="00F1522B" w:rsidRDefault="00970D6E" w:rsidP="00F51546">
      <w:pPr>
        <w:pBdr>
          <w:top w:val="nil"/>
          <w:left w:val="nil"/>
          <w:bottom w:val="nil"/>
          <w:right w:val="nil"/>
          <w:between w:val="nil"/>
        </w:pBdr>
        <w:spacing w:after="0" w:line="276" w:lineRule="auto"/>
        <w:ind w:right="119"/>
        <w:jc w:val="both"/>
        <w:rPr>
          <w:rFonts w:ascii="Arial" w:eastAsia="Aptos" w:hAnsi="Arial" w:cs="Arial"/>
        </w:rPr>
      </w:pPr>
    </w:p>
    <w:p w14:paraId="7A94B414"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Prazo de inscrição</w:t>
      </w:r>
    </w:p>
    <w:p w14:paraId="35CD4AF8" w14:textId="23796A1D"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2.4.1 - Do dia </w:t>
      </w:r>
      <w:r w:rsidR="00437154" w:rsidRPr="00F1522B">
        <w:rPr>
          <w:rFonts w:ascii="Arial" w:eastAsia="Aptos" w:hAnsi="Arial" w:cs="Arial"/>
          <w:color w:val="000000"/>
        </w:rPr>
        <w:t>31/10/2025</w:t>
      </w:r>
      <w:r w:rsidR="004E207F" w:rsidRPr="00F1522B">
        <w:rPr>
          <w:rFonts w:ascii="Arial" w:eastAsia="Aptos" w:hAnsi="Arial" w:cs="Arial"/>
          <w:color w:val="000000"/>
        </w:rPr>
        <w:t xml:space="preserve"> a 06/11/2025.</w:t>
      </w:r>
    </w:p>
    <w:p w14:paraId="1FC1CE8F"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b/>
          <w:color w:val="000000"/>
        </w:rPr>
      </w:pPr>
      <w:r w:rsidRPr="00F1522B">
        <w:rPr>
          <w:rFonts w:ascii="Arial" w:eastAsia="Aptos" w:hAnsi="Arial" w:cs="Arial"/>
          <w:color w:val="000000"/>
        </w:rPr>
        <w:t>2.4.2 - As inscrições serão realizadas conforme orientações descritas no item 4 deste edital.</w:t>
      </w:r>
    </w:p>
    <w:p w14:paraId="691DFBD8"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b/>
          <w:color w:val="000000"/>
        </w:rPr>
      </w:pPr>
    </w:p>
    <w:p w14:paraId="3E537AA4"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Quem pode participar</w:t>
      </w:r>
    </w:p>
    <w:p w14:paraId="067383F0" w14:textId="77777777" w:rsidR="009015E4" w:rsidRPr="00F1522B" w:rsidRDefault="009015E4" w:rsidP="00F51546">
      <w:pPr>
        <w:pBdr>
          <w:top w:val="nil"/>
          <w:left w:val="nil"/>
          <w:bottom w:val="nil"/>
          <w:right w:val="nil"/>
          <w:between w:val="nil"/>
        </w:pBdr>
        <w:spacing w:after="0" w:line="276" w:lineRule="auto"/>
        <w:ind w:right="120"/>
        <w:jc w:val="both"/>
        <w:rPr>
          <w:rFonts w:ascii="Arial" w:eastAsia="Aptos" w:hAnsi="Arial" w:cs="Arial"/>
          <w:bCs/>
          <w:color w:val="000000"/>
        </w:rPr>
      </w:pPr>
      <w:r w:rsidRPr="00F1522B">
        <w:rPr>
          <w:rFonts w:ascii="Arial" w:eastAsia="Aptos" w:hAnsi="Arial" w:cs="Arial"/>
          <w:bCs/>
          <w:color w:val="000000"/>
        </w:rPr>
        <w:t>2.5.1 – Poderá se inscrever neste Edital exclusivamente entidade privada sem fins lucrativos, com sede ou atuação comprovada no município de Indiana/SP, devidamente constituída e em situação regular junto aos órgãos competentes.</w:t>
      </w:r>
    </w:p>
    <w:p w14:paraId="18994410" w14:textId="77777777" w:rsidR="009015E4" w:rsidRPr="00F1522B" w:rsidRDefault="009015E4" w:rsidP="00F51546">
      <w:pPr>
        <w:pBdr>
          <w:top w:val="nil"/>
          <w:left w:val="nil"/>
          <w:bottom w:val="nil"/>
          <w:right w:val="nil"/>
          <w:between w:val="nil"/>
        </w:pBdr>
        <w:spacing w:after="0" w:line="276" w:lineRule="auto"/>
        <w:ind w:right="120"/>
        <w:jc w:val="both"/>
        <w:rPr>
          <w:rFonts w:ascii="Arial" w:eastAsia="Aptos" w:hAnsi="Arial" w:cs="Arial"/>
          <w:bCs/>
          <w:color w:val="000000"/>
        </w:rPr>
      </w:pPr>
    </w:p>
    <w:p w14:paraId="4AD4E44A" w14:textId="77777777" w:rsidR="009015E4" w:rsidRPr="00F1522B" w:rsidRDefault="009015E4" w:rsidP="00F51546">
      <w:pPr>
        <w:pBdr>
          <w:top w:val="nil"/>
          <w:left w:val="nil"/>
          <w:bottom w:val="nil"/>
          <w:right w:val="nil"/>
          <w:between w:val="nil"/>
        </w:pBdr>
        <w:spacing w:after="0" w:line="276" w:lineRule="auto"/>
        <w:ind w:right="120"/>
        <w:jc w:val="both"/>
        <w:rPr>
          <w:rFonts w:ascii="Arial" w:eastAsia="Aptos" w:hAnsi="Arial" w:cs="Arial"/>
          <w:bCs/>
          <w:color w:val="000000"/>
        </w:rPr>
      </w:pPr>
      <w:r w:rsidRPr="00F1522B">
        <w:rPr>
          <w:rFonts w:ascii="Arial" w:eastAsia="Aptos" w:hAnsi="Arial" w:cs="Arial"/>
          <w:bCs/>
          <w:color w:val="000000"/>
        </w:rPr>
        <w:t>2.5.2 – Entende-se por entidade privada sem fins lucrativos aquela dotada de personalidade jurídica de direito privado, legalmente constituída, que não distribua resultados, dividendos, bonificações, participações ou parcelas de seu patrimônio sob qualquer forma, destinando integralmente suas receitas e eventual superavit à manutenção e desenvolvimento de seus objetivos institucionais.</w:t>
      </w:r>
    </w:p>
    <w:p w14:paraId="6446D9DA" w14:textId="77777777" w:rsidR="009015E4" w:rsidRPr="00F1522B" w:rsidRDefault="009015E4" w:rsidP="00F51546">
      <w:pPr>
        <w:pBdr>
          <w:top w:val="nil"/>
          <w:left w:val="nil"/>
          <w:bottom w:val="nil"/>
          <w:right w:val="nil"/>
          <w:between w:val="nil"/>
        </w:pBdr>
        <w:spacing w:after="0" w:line="276" w:lineRule="auto"/>
        <w:ind w:right="120"/>
        <w:jc w:val="both"/>
        <w:rPr>
          <w:rFonts w:ascii="Arial" w:eastAsia="Aptos" w:hAnsi="Arial" w:cs="Arial"/>
          <w:bCs/>
          <w:color w:val="000000"/>
        </w:rPr>
      </w:pPr>
    </w:p>
    <w:p w14:paraId="1D6D69D2" w14:textId="0D205A6A" w:rsidR="00381A2A" w:rsidRPr="00F1522B" w:rsidRDefault="009015E4" w:rsidP="00F51546">
      <w:pPr>
        <w:pBdr>
          <w:top w:val="nil"/>
          <w:left w:val="nil"/>
          <w:bottom w:val="nil"/>
          <w:right w:val="nil"/>
          <w:between w:val="nil"/>
        </w:pBdr>
        <w:spacing w:after="0" w:line="276" w:lineRule="auto"/>
        <w:ind w:right="120"/>
        <w:jc w:val="both"/>
        <w:rPr>
          <w:rFonts w:ascii="Arial" w:eastAsia="Aptos" w:hAnsi="Arial" w:cs="Arial"/>
          <w:bCs/>
          <w:color w:val="000000"/>
        </w:rPr>
      </w:pPr>
      <w:r w:rsidRPr="00F1522B">
        <w:rPr>
          <w:rFonts w:ascii="Arial" w:eastAsia="Aptos" w:hAnsi="Arial" w:cs="Arial"/>
          <w:bCs/>
          <w:color w:val="000000"/>
        </w:rPr>
        <w:t>2.5.3 – Fica vedada a participação de pessoas físicas, microempreendedores individuais (MEI), empresas com fins lucrativos, grupos informais ou coletivos sem personalidade jurídica (sem CNPJ).</w:t>
      </w:r>
    </w:p>
    <w:p w14:paraId="0AED3302" w14:textId="77777777" w:rsidR="0089662F" w:rsidRPr="00F1522B" w:rsidRDefault="0089662F" w:rsidP="00F51546">
      <w:pPr>
        <w:pBdr>
          <w:top w:val="nil"/>
          <w:left w:val="nil"/>
          <w:bottom w:val="nil"/>
          <w:right w:val="nil"/>
          <w:between w:val="nil"/>
        </w:pBdr>
        <w:spacing w:after="0" w:line="276" w:lineRule="auto"/>
        <w:ind w:right="120"/>
        <w:jc w:val="both"/>
        <w:rPr>
          <w:rFonts w:ascii="Arial" w:eastAsia="Aptos" w:hAnsi="Arial" w:cs="Arial"/>
          <w:b/>
          <w:bCs/>
          <w:color w:val="000000"/>
        </w:rPr>
      </w:pPr>
    </w:p>
    <w:p w14:paraId="4C33C74E" w14:textId="64CF9753" w:rsidR="0089662F" w:rsidRPr="0089662F"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t>2.6 – Quem NÃO pode participar</w:t>
      </w:r>
    </w:p>
    <w:p w14:paraId="1FCDFA7B" w14:textId="77777777" w:rsidR="0089662F" w:rsidRPr="00F1522B"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t>2.6.1 – Não poderá se inscrever neste Edital a entidade privada sem fins lucrativos que:</w:t>
      </w:r>
    </w:p>
    <w:p w14:paraId="6D7C790F" w14:textId="77777777" w:rsidR="00083D8F" w:rsidRPr="00F1522B"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lastRenderedPageBreak/>
        <w:t xml:space="preserve">I – </w:t>
      </w:r>
      <w:proofErr w:type="gramStart"/>
      <w:r w:rsidRPr="0089662F">
        <w:rPr>
          <w:rFonts w:ascii="Arial" w:eastAsia="Aptos" w:hAnsi="Arial" w:cs="Arial"/>
          <w:color w:val="000000"/>
        </w:rPr>
        <w:t>tenha</w:t>
      </w:r>
      <w:proofErr w:type="gramEnd"/>
      <w:r w:rsidRPr="0089662F">
        <w:rPr>
          <w:rFonts w:ascii="Arial" w:eastAsia="Aptos" w:hAnsi="Arial" w:cs="Arial"/>
          <w:color w:val="000000"/>
        </w:rPr>
        <w:t xml:space="preserve"> participado diretamente da elaboração do edital, da análise das propostas ou do julgamento dos recursos;</w:t>
      </w:r>
    </w:p>
    <w:p w14:paraId="5238CC21" w14:textId="77777777" w:rsidR="00083D8F" w:rsidRPr="00F1522B"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t xml:space="preserve">II – </w:t>
      </w:r>
      <w:proofErr w:type="gramStart"/>
      <w:r w:rsidRPr="0089662F">
        <w:rPr>
          <w:rFonts w:ascii="Arial" w:eastAsia="Aptos" w:hAnsi="Arial" w:cs="Arial"/>
          <w:color w:val="000000"/>
        </w:rPr>
        <w:t>tenha</w:t>
      </w:r>
      <w:proofErr w:type="gramEnd"/>
      <w:r w:rsidRPr="0089662F">
        <w:rPr>
          <w:rFonts w:ascii="Arial" w:eastAsia="Aptos" w:hAnsi="Arial" w:cs="Arial"/>
          <w:color w:val="000000"/>
        </w:rPr>
        <w:t xml:space="preserve"> entre seus dirigentes, associados ou representantes legais, cônjuge, companheiro(a) ou parente em linha reta, colateral ou por afinidade, até o terceiro grau, de servidor público do órgão responsável pelo edital, nos casos em que o referido servidor tenha atuado na elaboração, análise ou julgamento do processo seletivo;</w:t>
      </w:r>
    </w:p>
    <w:p w14:paraId="7971D865" w14:textId="5422B2F9" w:rsidR="0089662F" w:rsidRPr="00F1522B"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t>III – tenha entre seus dirigentes Chefes do Poder Executivo (Governadores, Prefeitos), Secretários de Estado ou de Município, membros do Poder Legislativo (Deputados, Senadores, Vereadores), do Poder Judiciário (Juízes, Desembargadores, Ministros), do Ministério Público (Promotores, Procuradores) ou de Tribunais de Contas.</w:t>
      </w:r>
    </w:p>
    <w:p w14:paraId="45E84277" w14:textId="77777777" w:rsidR="00083D8F" w:rsidRPr="0089662F" w:rsidRDefault="00083D8F" w:rsidP="00F51546">
      <w:pPr>
        <w:pBdr>
          <w:top w:val="nil"/>
          <w:left w:val="nil"/>
          <w:bottom w:val="nil"/>
          <w:right w:val="nil"/>
          <w:between w:val="nil"/>
        </w:pBdr>
        <w:spacing w:after="0" w:line="276" w:lineRule="auto"/>
        <w:ind w:right="120"/>
        <w:jc w:val="both"/>
        <w:rPr>
          <w:rFonts w:ascii="Arial" w:eastAsia="Aptos" w:hAnsi="Arial" w:cs="Arial"/>
          <w:color w:val="000000"/>
        </w:rPr>
      </w:pPr>
    </w:p>
    <w:p w14:paraId="2DFDEF95" w14:textId="53897292" w:rsidR="0089662F" w:rsidRPr="0089662F"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t>2.6.</w:t>
      </w:r>
      <w:r w:rsidR="00083D8F" w:rsidRPr="00F1522B">
        <w:rPr>
          <w:rFonts w:ascii="Arial" w:eastAsia="Aptos" w:hAnsi="Arial" w:cs="Arial"/>
          <w:color w:val="000000"/>
        </w:rPr>
        <w:t>2</w:t>
      </w:r>
      <w:r w:rsidRPr="0089662F">
        <w:rPr>
          <w:rFonts w:ascii="Arial" w:eastAsia="Aptos" w:hAnsi="Arial" w:cs="Arial"/>
          <w:color w:val="000000"/>
        </w:rPr>
        <w:t xml:space="preserve"> – Estarão impedidas de apresentar proposta as entidades que tenham em seus quadros diretivos, conselhos, ou administração pessoas que se enquadrem nas situações descritas neste item.</w:t>
      </w:r>
    </w:p>
    <w:p w14:paraId="01DCE613" w14:textId="4064F068" w:rsidR="0089662F" w:rsidRPr="0089662F" w:rsidRDefault="0089662F" w:rsidP="00F51546">
      <w:pPr>
        <w:pBdr>
          <w:top w:val="nil"/>
          <w:left w:val="nil"/>
          <w:bottom w:val="nil"/>
          <w:right w:val="nil"/>
          <w:between w:val="nil"/>
        </w:pBdr>
        <w:spacing w:after="0" w:line="276" w:lineRule="auto"/>
        <w:ind w:right="120"/>
        <w:jc w:val="both"/>
        <w:rPr>
          <w:rFonts w:ascii="Arial" w:eastAsia="Aptos" w:hAnsi="Arial" w:cs="Arial"/>
          <w:color w:val="000000"/>
        </w:rPr>
      </w:pPr>
      <w:r w:rsidRPr="0089662F">
        <w:rPr>
          <w:rFonts w:ascii="Arial" w:eastAsia="Aptos" w:hAnsi="Arial" w:cs="Arial"/>
          <w:color w:val="000000"/>
        </w:rPr>
        <w:t>2.6.</w:t>
      </w:r>
      <w:r w:rsidR="00083D8F" w:rsidRPr="00F1522B">
        <w:rPr>
          <w:rFonts w:ascii="Arial" w:eastAsia="Aptos" w:hAnsi="Arial" w:cs="Arial"/>
          <w:color w:val="000000"/>
        </w:rPr>
        <w:t>3</w:t>
      </w:r>
      <w:r w:rsidRPr="0089662F">
        <w:rPr>
          <w:rFonts w:ascii="Arial" w:eastAsia="Aptos" w:hAnsi="Arial" w:cs="Arial"/>
          <w:color w:val="000000"/>
        </w:rPr>
        <w:t xml:space="preserve"> – A participação de representantes da sociedade civil em consultas ou audiências públicas para elaboração do edital não caracteriza participação direta na sua construção, não constituindo impedimento para a participação da entidade neste chamamento público.</w:t>
      </w:r>
    </w:p>
    <w:p w14:paraId="7CCA9AC4"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b/>
          <w:color w:val="000000"/>
        </w:rPr>
      </w:pPr>
    </w:p>
    <w:p w14:paraId="7CBAAA13" w14:textId="77777777" w:rsidR="00F1522B" w:rsidRPr="00F1522B" w:rsidRDefault="00F1522B" w:rsidP="00F51546">
      <w:pPr>
        <w:pBdr>
          <w:top w:val="nil"/>
          <w:left w:val="nil"/>
          <w:bottom w:val="nil"/>
          <w:right w:val="nil"/>
          <w:between w:val="nil"/>
        </w:pBdr>
        <w:spacing w:after="0" w:line="276" w:lineRule="auto"/>
        <w:ind w:right="120"/>
        <w:jc w:val="both"/>
        <w:rPr>
          <w:rFonts w:ascii="Arial" w:eastAsia="Aptos" w:hAnsi="Arial" w:cs="Arial"/>
          <w:b/>
          <w:bCs/>
          <w:color w:val="000000" w:themeColor="text1"/>
        </w:rPr>
      </w:pPr>
      <w:r w:rsidRPr="00F1522B">
        <w:rPr>
          <w:rFonts w:ascii="Arial" w:eastAsia="Aptos" w:hAnsi="Arial" w:cs="Arial"/>
          <w:b/>
          <w:bCs/>
          <w:color w:val="000000" w:themeColor="text1"/>
        </w:rPr>
        <w:t>2.7 – Limitação da quantidade de projetos</w:t>
      </w:r>
    </w:p>
    <w:p w14:paraId="201BA1DA" w14:textId="77777777" w:rsidR="00F1522B" w:rsidRPr="00F1522B" w:rsidRDefault="00F1522B" w:rsidP="00F51546">
      <w:pPr>
        <w:pBdr>
          <w:top w:val="nil"/>
          <w:left w:val="nil"/>
          <w:bottom w:val="nil"/>
          <w:right w:val="nil"/>
          <w:between w:val="nil"/>
        </w:pBdr>
        <w:spacing w:after="0" w:line="276" w:lineRule="auto"/>
        <w:ind w:right="120"/>
        <w:jc w:val="both"/>
        <w:rPr>
          <w:rFonts w:ascii="Arial" w:eastAsia="Aptos" w:hAnsi="Arial" w:cs="Arial"/>
          <w:color w:val="000000" w:themeColor="text1"/>
        </w:rPr>
      </w:pPr>
      <w:r w:rsidRPr="00F1522B">
        <w:rPr>
          <w:rFonts w:ascii="Arial" w:eastAsia="Aptos" w:hAnsi="Arial" w:cs="Arial"/>
          <w:b/>
          <w:bCs/>
          <w:color w:val="000000" w:themeColor="text1"/>
        </w:rPr>
        <w:t>2.7.1</w:t>
      </w:r>
      <w:r w:rsidRPr="00F1522B">
        <w:rPr>
          <w:rFonts w:ascii="Arial" w:eastAsia="Aptos" w:hAnsi="Arial" w:cs="Arial"/>
          <w:color w:val="000000" w:themeColor="text1"/>
        </w:rPr>
        <w:t xml:space="preserve"> – Cada entidade privada sem fins lucrativos poderá apresentar apenas um único projeto neste Edital. Caso sejam apresentadas múltiplas propostas pela mesma entidade, será considerado válido apenas o último protocolo registrado, sendo os demais automaticamente desclassificados.</w:t>
      </w:r>
    </w:p>
    <w:p w14:paraId="5F1CE0EA" w14:textId="77777777" w:rsidR="00F1522B" w:rsidRPr="00F1522B" w:rsidRDefault="00F1522B" w:rsidP="00F51546">
      <w:pPr>
        <w:pBdr>
          <w:top w:val="nil"/>
          <w:left w:val="nil"/>
          <w:bottom w:val="nil"/>
          <w:right w:val="nil"/>
          <w:between w:val="nil"/>
        </w:pBdr>
        <w:spacing w:after="0" w:line="276" w:lineRule="auto"/>
        <w:ind w:right="120"/>
        <w:jc w:val="both"/>
        <w:rPr>
          <w:rFonts w:ascii="Arial" w:eastAsia="Aptos" w:hAnsi="Arial" w:cs="Arial"/>
          <w:color w:val="000000" w:themeColor="text1"/>
        </w:rPr>
      </w:pPr>
      <w:r w:rsidRPr="00F1522B">
        <w:rPr>
          <w:rFonts w:ascii="Arial" w:eastAsia="Aptos" w:hAnsi="Arial" w:cs="Arial"/>
          <w:b/>
          <w:bCs/>
          <w:color w:val="000000" w:themeColor="text1"/>
        </w:rPr>
        <w:t>2.7.2</w:t>
      </w:r>
      <w:r w:rsidRPr="00F1522B">
        <w:rPr>
          <w:rFonts w:ascii="Arial" w:eastAsia="Aptos" w:hAnsi="Arial" w:cs="Arial"/>
          <w:color w:val="000000" w:themeColor="text1"/>
        </w:rPr>
        <w:t xml:space="preserve"> – É de inteira responsabilidade da entidade proponente assegurar que o projeto apresentado esteja em conformidade com todas as exigências, critérios e condições estabelecidas neste Edital.</w:t>
      </w:r>
    </w:p>
    <w:p w14:paraId="2FA77E13"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FF0000"/>
        </w:rPr>
      </w:pPr>
    </w:p>
    <w:p w14:paraId="479C7299"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19" w:hanging="720"/>
        <w:jc w:val="both"/>
        <w:rPr>
          <w:rFonts w:ascii="Arial" w:eastAsia="Aptos" w:hAnsi="Arial" w:cs="Arial"/>
          <w:b/>
          <w:color w:val="000000"/>
        </w:rPr>
      </w:pPr>
      <w:r w:rsidRPr="00F1522B">
        <w:rPr>
          <w:rFonts w:ascii="Arial" w:eastAsia="Aptos" w:hAnsi="Arial" w:cs="Arial"/>
          <w:b/>
          <w:color w:val="000000"/>
        </w:rPr>
        <w:t>ETAPAS</w:t>
      </w:r>
    </w:p>
    <w:p w14:paraId="57E52D4D"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Este edital é composto pelas seguintes etapas:</w:t>
      </w:r>
    </w:p>
    <w:p w14:paraId="0E07B506" w14:textId="77777777" w:rsidR="00856175" w:rsidRPr="00F1522B" w:rsidRDefault="00856175" w:rsidP="00F51546">
      <w:pPr>
        <w:numPr>
          <w:ilvl w:val="0"/>
          <w:numId w:val="2"/>
        </w:numPr>
        <w:pBdr>
          <w:top w:val="nil"/>
          <w:left w:val="nil"/>
          <w:bottom w:val="nil"/>
          <w:right w:val="nil"/>
          <w:between w:val="nil"/>
        </w:pBdr>
        <w:spacing w:after="0" w:line="276" w:lineRule="auto"/>
        <w:ind w:left="426" w:right="119" w:hanging="426"/>
        <w:jc w:val="both"/>
        <w:rPr>
          <w:rFonts w:ascii="Arial" w:eastAsia="Aptos" w:hAnsi="Arial" w:cs="Arial"/>
          <w:color w:val="000000"/>
        </w:rPr>
      </w:pPr>
      <w:r w:rsidRPr="00F1522B">
        <w:rPr>
          <w:rFonts w:ascii="Arial" w:eastAsia="Aptos" w:hAnsi="Arial" w:cs="Arial"/>
          <w:b/>
          <w:color w:val="000000"/>
        </w:rPr>
        <w:t xml:space="preserve">Inscrições – </w:t>
      </w:r>
      <w:r w:rsidRPr="00F1522B">
        <w:rPr>
          <w:rFonts w:ascii="Arial" w:eastAsia="Aptos" w:hAnsi="Arial" w:cs="Arial"/>
          <w:color w:val="000000"/>
        </w:rPr>
        <w:t>etapa de apresentação dos projetos pelos agentes culturais;</w:t>
      </w:r>
    </w:p>
    <w:p w14:paraId="58B856AF" w14:textId="77777777" w:rsidR="00856175" w:rsidRPr="00F1522B" w:rsidRDefault="00856175" w:rsidP="00F51546">
      <w:pPr>
        <w:numPr>
          <w:ilvl w:val="0"/>
          <w:numId w:val="2"/>
        </w:numPr>
        <w:pBdr>
          <w:top w:val="nil"/>
          <w:left w:val="nil"/>
          <w:bottom w:val="nil"/>
          <w:right w:val="nil"/>
          <w:between w:val="nil"/>
        </w:pBdr>
        <w:spacing w:after="0" w:line="276" w:lineRule="auto"/>
        <w:ind w:left="426" w:right="119" w:hanging="426"/>
        <w:jc w:val="both"/>
        <w:rPr>
          <w:rFonts w:ascii="Arial" w:eastAsia="Aptos" w:hAnsi="Arial" w:cs="Arial"/>
          <w:color w:val="000000"/>
        </w:rPr>
      </w:pPr>
      <w:r w:rsidRPr="00F1522B">
        <w:rPr>
          <w:rFonts w:ascii="Arial" w:eastAsia="Aptos" w:hAnsi="Arial" w:cs="Arial"/>
          <w:b/>
          <w:color w:val="000000"/>
        </w:rPr>
        <w:t>Seleção –</w:t>
      </w:r>
      <w:r w:rsidRPr="00F1522B">
        <w:rPr>
          <w:rFonts w:ascii="Arial" w:eastAsia="Aptos" w:hAnsi="Arial" w:cs="Arial"/>
          <w:color w:val="000000"/>
        </w:rPr>
        <w:t xml:space="preserve"> etapa em que uma comissão independente analisa e seleciona os projetos;</w:t>
      </w:r>
    </w:p>
    <w:p w14:paraId="32E2578F" w14:textId="77777777" w:rsidR="00856175" w:rsidRPr="00F1522B" w:rsidRDefault="00856175" w:rsidP="00F51546">
      <w:pPr>
        <w:numPr>
          <w:ilvl w:val="0"/>
          <w:numId w:val="2"/>
        </w:numPr>
        <w:pBdr>
          <w:top w:val="nil"/>
          <w:left w:val="nil"/>
          <w:bottom w:val="nil"/>
          <w:right w:val="nil"/>
          <w:between w:val="nil"/>
        </w:pBdr>
        <w:spacing w:after="0" w:line="276" w:lineRule="auto"/>
        <w:ind w:left="426" w:right="119" w:hanging="426"/>
        <w:jc w:val="both"/>
        <w:rPr>
          <w:rFonts w:ascii="Arial" w:eastAsia="Aptos" w:hAnsi="Arial" w:cs="Arial"/>
          <w:color w:val="000000"/>
        </w:rPr>
      </w:pPr>
      <w:r w:rsidRPr="00F1522B">
        <w:rPr>
          <w:rFonts w:ascii="Arial" w:eastAsia="Aptos" w:hAnsi="Arial" w:cs="Arial"/>
          <w:b/>
          <w:color w:val="000000"/>
        </w:rPr>
        <w:t>Habilitação –</w:t>
      </w:r>
      <w:r w:rsidRPr="00F1522B">
        <w:rPr>
          <w:rFonts w:ascii="Arial" w:eastAsia="Aptos" w:hAnsi="Arial" w:cs="Arial"/>
          <w:color w:val="000000"/>
        </w:rPr>
        <w:t xml:space="preserve"> etapa em que os agentes culturais selecionados na etapa anterior serão convocados para apresentar documentos de habilitação conforme disposto no item 8.1 deste presente Edital;</w:t>
      </w:r>
    </w:p>
    <w:p w14:paraId="3045D694" w14:textId="77777777" w:rsidR="00856175" w:rsidRPr="00F1522B" w:rsidRDefault="00856175" w:rsidP="00F51546">
      <w:pPr>
        <w:numPr>
          <w:ilvl w:val="0"/>
          <w:numId w:val="2"/>
        </w:numPr>
        <w:pBdr>
          <w:top w:val="nil"/>
          <w:left w:val="nil"/>
          <w:bottom w:val="nil"/>
          <w:right w:val="nil"/>
          <w:between w:val="nil"/>
        </w:pBdr>
        <w:spacing w:after="0" w:line="276" w:lineRule="auto"/>
        <w:ind w:left="426" w:right="119" w:hanging="426"/>
        <w:jc w:val="both"/>
        <w:rPr>
          <w:rFonts w:ascii="Arial" w:eastAsia="Aptos" w:hAnsi="Arial" w:cs="Arial"/>
          <w:color w:val="000000"/>
        </w:rPr>
      </w:pPr>
      <w:r w:rsidRPr="00F1522B">
        <w:rPr>
          <w:rFonts w:ascii="Arial" w:eastAsia="Aptos" w:hAnsi="Arial" w:cs="Arial"/>
          <w:b/>
          <w:color w:val="000000"/>
        </w:rPr>
        <w:t xml:space="preserve">Assinatura do Termo de Execução Cultural </w:t>
      </w:r>
      <w:r w:rsidRPr="00F1522B">
        <w:rPr>
          <w:rFonts w:ascii="Arial" w:eastAsia="Aptos" w:hAnsi="Arial" w:cs="Arial"/>
          <w:color w:val="000000"/>
        </w:rPr>
        <w:t>– etapa em que os agentes culturais habilitados serão convocados para assinar o Termo de Execução Cultural, sendo que, apenas com a expedição e assinatura deste documento é que o agente cultural estará na condição de beneficiário.</w:t>
      </w:r>
    </w:p>
    <w:p w14:paraId="0245A624"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b/>
          <w:color w:val="000000"/>
        </w:rPr>
      </w:pPr>
    </w:p>
    <w:p w14:paraId="1AC91727" w14:textId="77777777" w:rsidR="003B7B96" w:rsidRPr="00F1522B" w:rsidRDefault="003B7B96" w:rsidP="00F51546">
      <w:pPr>
        <w:pBdr>
          <w:top w:val="nil"/>
          <w:left w:val="nil"/>
          <w:bottom w:val="nil"/>
          <w:right w:val="nil"/>
          <w:between w:val="nil"/>
        </w:pBdr>
        <w:spacing w:after="0" w:line="276" w:lineRule="auto"/>
        <w:ind w:right="120"/>
        <w:jc w:val="both"/>
        <w:rPr>
          <w:rFonts w:ascii="Arial" w:eastAsia="Aptos" w:hAnsi="Arial" w:cs="Arial"/>
          <w:b/>
          <w:color w:val="000000"/>
        </w:rPr>
      </w:pPr>
    </w:p>
    <w:p w14:paraId="6758D19B" w14:textId="77777777" w:rsidR="005F78B8" w:rsidRPr="00F1522B" w:rsidRDefault="005F78B8" w:rsidP="00F51546">
      <w:pPr>
        <w:pBdr>
          <w:top w:val="nil"/>
          <w:left w:val="nil"/>
          <w:bottom w:val="nil"/>
          <w:right w:val="nil"/>
          <w:between w:val="nil"/>
        </w:pBdr>
        <w:spacing w:after="0" w:line="276" w:lineRule="auto"/>
        <w:ind w:right="120"/>
        <w:jc w:val="both"/>
        <w:rPr>
          <w:rFonts w:ascii="Arial" w:eastAsia="Aptos" w:hAnsi="Arial" w:cs="Arial"/>
          <w:b/>
          <w:color w:val="000000"/>
        </w:rPr>
      </w:pPr>
    </w:p>
    <w:p w14:paraId="4503534C"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b/>
          <w:color w:val="000000"/>
        </w:rPr>
      </w:pPr>
      <w:r w:rsidRPr="00F1522B">
        <w:rPr>
          <w:rFonts w:ascii="Arial" w:eastAsia="Aptos" w:hAnsi="Arial" w:cs="Arial"/>
          <w:b/>
          <w:color w:val="000000"/>
        </w:rPr>
        <w:lastRenderedPageBreak/>
        <w:t>INSCRIÇÕES</w:t>
      </w:r>
    </w:p>
    <w:p w14:paraId="2B9F6880" w14:textId="77777777" w:rsidR="00856175" w:rsidRPr="00F1522B" w:rsidRDefault="00856175" w:rsidP="00F51546">
      <w:pPr>
        <w:pBdr>
          <w:top w:val="nil"/>
          <w:left w:val="nil"/>
          <w:bottom w:val="nil"/>
          <w:right w:val="nil"/>
          <w:between w:val="nil"/>
        </w:pBdr>
        <w:spacing w:after="0" w:line="276" w:lineRule="auto"/>
        <w:ind w:left="720" w:right="120"/>
        <w:jc w:val="both"/>
        <w:rPr>
          <w:rFonts w:ascii="Arial" w:eastAsia="Aptos" w:hAnsi="Arial" w:cs="Arial"/>
          <w:b/>
          <w:color w:val="000000"/>
        </w:rPr>
      </w:pPr>
    </w:p>
    <w:p w14:paraId="493131C2" w14:textId="568DBBAE"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rPr>
      </w:pPr>
      <w:bookmarkStart w:id="0" w:name="_Hlk170738952"/>
      <w:r w:rsidRPr="00F1522B">
        <w:rPr>
          <w:rFonts w:ascii="Arial" w:eastAsia="Aptos" w:hAnsi="Arial" w:cs="Arial"/>
          <w:color w:val="000000"/>
        </w:rPr>
        <w:t xml:space="preserve">4.1 - O agente cultural deve </w:t>
      </w:r>
      <w:bookmarkEnd w:id="0"/>
      <w:r w:rsidR="00893021" w:rsidRPr="00F1522B">
        <w:rPr>
          <w:rFonts w:ascii="Arial" w:eastAsia="Aptos" w:hAnsi="Arial" w:cs="Arial"/>
          <w:color w:val="000000"/>
        </w:rPr>
        <w:t>preencher o formulário de inscrição disponível no link</w:t>
      </w:r>
      <w:r w:rsidR="00B95A5E" w:rsidRPr="00F1522B">
        <w:rPr>
          <w:rFonts w:ascii="Arial" w:eastAsia="Aptos" w:hAnsi="Arial" w:cs="Arial"/>
          <w:color w:val="000000"/>
        </w:rPr>
        <w:t xml:space="preserve">: </w:t>
      </w:r>
      <w:hyperlink r:id="rId13" w:history="1">
        <w:r w:rsidR="00F230F6" w:rsidRPr="00F1522B">
          <w:rPr>
            <w:rStyle w:val="Hyperlink"/>
            <w:rFonts w:ascii="Arial" w:eastAsia="Aptos" w:hAnsi="Arial" w:cs="Arial"/>
          </w:rPr>
          <w:t>https://forms.gle/5JgcbdTamv1HKLzv7</w:t>
        </w:r>
      </w:hyperlink>
      <w:r w:rsidR="00F230F6" w:rsidRPr="00F1522B">
        <w:rPr>
          <w:rFonts w:ascii="Arial" w:eastAsia="Aptos" w:hAnsi="Arial" w:cs="Arial"/>
          <w:color w:val="000000"/>
        </w:rPr>
        <w:t xml:space="preserve"> </w:t>
      </w:r>
    </w:p>
    <w:p w14:paraId="7F4ECAB2"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FF0000"/>
        </w:rPr>
      </w:pPr>
    </w:p>
    <w:p w14:paraId="0CC30C19" w14:textId="16399488"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bCs/>
          <w:color w:val="000000"/>
        </w:rPr>
        <w:t xml:space="preserve">4.2 - </w:t>
      </w:r>
      <w:r w:rsidRPr="00F1522B">
        <w:rPr>
          <w:rFonts w:ascii="Arial" w:eastAsia="Aptos" w:hAnsi="Arial" w:cs="Arial"/>
          <w:color w:val="000000"/>
        </w:rPr>
        <w:t>O agente cultural é responsável pelo envio dos documentos e pela qualidade visual, conteúdo dos arquivos e informações de seu projeto.</w:t>
      </w:r>
    </w:p>
    <w:p w14:paraId="4469FC52" w14:textId="77777777" w:rsidR="00B95A5E" w:rsidRPr="00F1522B" w:rsidRDefault="00B95A5E" w:rsidP="00F51546">
      <w:pPr>
        <w:pBdr>
          <w:top w:val="nil"/>
          <w:left w:val="nil"/>
          <w:bottom w:val="nil"/>
          <w:right w:val="nil"/>
          <w:between w:val="nil"/>
        </w:pBdr>
        <w:spacing w:after="0" w:line="276" w:lineRule="auto"/>
        <w:ind w:right="119"/>
        <w:jc w:val="both"/>
        <w:rPr>
          <w:rFonts w:ascii="Arial" w:eastAsia="Aptos" w:hAnsi="Arial" w:cs="Arial"/>
          <w:color w:val="000000"/>
        </w:rPr>
      </w:pPr>
    </w:p>
    <w:p w14:paraId="31B3D142"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bCs/>
          <w:color w:val="000000"/>
        </w:rPr>
        <w:t xml:space="preserve">4.3 - </w:t>
      </w:r>
      <w:r w:rsidRPr="00F1522B">
        <w:rPr>
          <w:rFonts w:ascii="Arial" w:eastAsia="Aptos" w:hAnsi="Arial" w:cs="Arial"/>
          <w:color w:val="000000"/>
        </w:rPr>
        <w:t>A inscrição implica no conhecimento e concordância dos termos e condições previstos neste Edital, na Lei 14.399/2022 (Política Nacional Aldir Blanc de Fomento à Cultura - PNAB), no Decreto 11.740/2023 (Decreto PNAB) e no Decreto 11.453/2023 (Decreto de Fomento).</w:t>
      </w:r>
    </w:p>
    <w:p w14:paraId="5A6F90F7"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rPr>
      </w:pPr>
    </w:p>
    <w:p w14:paraId="44A978E0" w14:textId="2241BF96" w:rsidR="006F7E71" w:rsidRPr="00F1522B" w:rsidRDefault="00AB3F7B"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b/>
          <w:color w:val="000000"/>
        </w:rPr>
      </w:pPr>
      <w:r>
        <w:rPr>
          <w:rFonts w:ascii="Arial" w:eastAsia="Aptos" w:hAnsi="Arial" w:cs="Arial"/>
          <w:b/>
          <w:color w:val="000000"/>
        </w:rPr>
        <w:t>DA AUSÊNCIA DE COTAS</w:t>
      </w:r>
    </w:p>
    <w:p w14:paraId="3F9FC933" w14:textId="77777777" w:rsidR="00AB3F7B" w:rsidRDefault="00AB3F7B" w:rsidP="00AB3F7B">
      <w:pPr>
        <w:pStyle w:val="NormalWeb"/>
        <w:spacing w:before="0" w:beforeAutospacing="0" w:after="0" w:afterAutospacing="0"/>
        <w:jc w:val="both"/>
        <w:rPr>
          <w:rFonts w:ascii="Arial" w:hAnsi="Arial" w:cs="Arial"/>
          <w:b/>
          <w:bCs/>
        </w:rPr>
      </w:pPr>
    </w:p>
    <w:p w14:paraId="6A969AD2" w14:textId="4C359B9E" w:rsidR="00AB3F7B" w:rsidRPr="00D57A5C" w:rsidRDefault="00AB3F7B" w:rsidP="00AB3F7B">
      <w:pPr>
        <w:pStyle w:val="NormalWeb"/>
        <w:spacing w:before="0" w:beforeAutospacing="0" w:after="0" w:afterAutospacing="0"/>
        <w:jc w:val="both"/>
        <w:rPr>
          <w:rFonts w:ascii="Arial" w:hAnsi="Arial" w:cs="Arial"/>
        </w:rPr>
      </w:pPr>
      <w:r w:rsidRPr="00D57A5C">
        <w:rPr>
          <w:rFonts w:ascii="Arial" w:hAnsi="Arial" w:cs="Arial"/>
        </w:rPr>
        <w:t xml:space="preserve">Considerando que o objeto deste Chamamento Público é </w:t>
      </w:r>
      <w:r w:rsidRPr="00D57A5C">
        <w:rPr>
          <w:rStyle w:val="Forte"/>
          <w:rFonts w:ascii="Arial" w:eastAsiaTheme="majorEastAsia" w:hAnsi="Arial" w:cs="Arial"/>
        </w:rPr>
        <w:t>unitário, indivisível e de execução integral</w:t>
      </w:r>
      <w:r w:rsidRPr="00D57A5C">
        <w:rPr>
          <w:rFonts w:ascii="Arial" w:hAnsi="Arial" w:cs="Arial"/>
        </w:rPr>
        <w:t>, não se aplica, neste edital, a reserva de cotas ou a divisão de recursos entre diferentes proponentes.</w:t>
      </w:r>
    </w:p>
    <w:p w14:paraId="2EBE4E8B" w14:textId="77777777" w:rsidR="00AB3F7B" w:rsidRPr="00D57A5C" w:rsidRDefault="00AB3F7B" w:rsidP="00AB3F7B">
      <w:pPr>
        <w:pStyle w:val="NormalWeb"/>
        <w:spacing w:before="0" w:beforeAutospacing="0" w:after="0" w:afterAutospacing="0"/>
        <w:jc w:val="both"/>
        <w:rPr>
          <w:rFonts w:ascii="Arial" w:hAnsi="Arial" w:cs="Arial"/>
        </w:rPr>
      </w:pPr>
      <w:r w:rsidRPr="00D57A5C">
        <w:rPr>
          <w:rFonts w:ascii="Arial" w:hAnsi="Arial" w:cs="Arial"/>
        </w:rPr>
        <w:t xml:space="preserve">A proposta tem por finalidade a </w:t>
      </w:r>
      <w:r w:rsidRPr="00D57A5C">
        <w:rPr>
          <w:rStyle w:val="Forte"/>
          <w:rFonts w:ascii="Arial" w:eastAsiaTheme="majorEastAsia" w:hAnsi="Arial" w:cs="Arial"/>
        </w:rPr>
        <w:t>seleção de uma única entidade privada sem fins lucrativos</w:t>
      </w:r>
      <w:r w:rsidRPr="00D57A5C">
        <w:rPr>
          <w:rFonts w:ascii="Arial" w:hAnsi="Arial" w:cs="Arial"/>
        </w:rPr>
        <w:t xml:space="preserve"> para a execução do projeto “Cerâmica Moto Rock”, que abrange um conjunto de ações interdependentes e complementares, demandando gestão unificada e coordenação centralizada.</w:t>
      </w:r>
    </w:p>
    <w:p w14:paraId="55D805AF" w14:textId="77777777" w:rsidR="00AB3F7B" w:rsidRPr="00D57A5C" w:rsidRDefault="00AB3F7B" w:rsidP="00AB3F7B">
      <w:pPr>
        <w:pStyle w:val="NormalWeb"/>
        <w:spacing w:before="0" w:beforeAutospacing="0" w:after="0" w:afterAutospacing="0"/>
        <w:jc w:val="both"/>
        <w:rPr>
          <w:rFonts w:ascii="Arial" w:hAnsi="Arial" w:cs="Arial"/>
        </w:rPr>
      </w:pPr>
      <w:r w:rsidRPr="00D57A5C">
        <w:rPr>
          <w:rFonts w:ascii="Arial" w:hAnsi="Arial" w:cs="Arial"/>
        </w:rPr>
        <w:t xml:space="preserve">A reserva de cotas, neste contexto, mostra-se </w:t>
      </w:r>
      <w:r w:rsidRPr="00D57A5C">
        <w:rPr>
          <w:rStyle w:val="Forte"/>
          <w:rFonts w:ascii="Arial" w:eastAsiaTheme="majorEastAsia" w:hAnsi="Arial" w:cs="Arial"/>
        </w:rPr>
        <w:t>incompatível com a natureza do objeto</w:t>
      </w:r>
      <w:r w:rsidRPr="00D57A5C">
        <w:rPr>
          <w:rFonts w:ascii="Arial" w:hAnsi="Arial" w:cs="Arial"/>
        </w:rPr>
        <w:t>, por comprometer a continuidade, a coerência técnica e a responsabilidade exclusiva da execução.</w:t>
      </w:r>
    </w:p>
    <w:p w14:paraId="6B533F7B" w14:textId="3F0C6C73" w:rsidR="006F7E71" w:rsidRPr="00D57A5C" w:rsidRDefault="00AB3F7B" w:rsidP="00AB3F7B">
      <w:pPr>
        <w:pStyle w:val="NormalWeb"/>
        <w:spacing w:before="0" w:beforeAutospacing="0" w:after="0" w:afterAutospacing="0"/>
        <w:jc w:val="both"/>
        <w:rPr>
          <w:rFonts w:ascii="Arial" w:hAnsi="Arial" w:cs="Arial"/>
        </w:rPr>
      </w:pPr>
      <w:r w:rsidRPr="00D57A5C">
        <w:rPr>
          <w:rFonts w:ascii="Arial" w:hAnsi="Arial" w:cs="Arial"/>
        </w:rPr>
        <w:t xml:space="preserve">Ressalta-se, contudo, que a ausência de cotas </w:t>
      </w:r>
      <w:r w:rsidRPr="00D57A5C">
        <w:rPr>
          <w:rStyle w:val="Forte"/>
          <w:rFonts w:ascii="Arial" w:eastAsiaTheme="majorEastAsia" w:hAnsi="Arial" w:cs="Arial"/>
        </w:rPr>
        <w:t>não dispensa o cumprimento das diretrizes de acessibilidade, diversidade e inclusão sociocultural</w:t>
      </w:r>
      <w:r w:rsidRPr="00D57A5C">
        <w:rPr>
          <w:rFonts w:ascii="Arial" w:hAnsi="Arial" w:cs="Arial"/>
        </w:rPr>
        <w:t xml:space="preserve"> previstas na </w:t>
      </w:r>
      <w:r w:rsidRPr="00D57A5C">
        <w:rPr>
          <w:rStyle w:val="Forte"/>
          <w:rFonts w:ascii="Arial" w:eastAsiaTheme="majorEastAsia" w:hAnsi="Arial" w:cs="Arial"/>
        </w:rPr>
        <w:t>Instrução Normativa MinC nº 10, de 28 de dezembro de 2023</w:t>
      </w:r>
      <w:r w:rsidRPr="00D57A5C">
        <w:rPr>
          <w:rFonts w:ascii="Arial" w:hAnsi="Arial" w:cs="Arial"/>
        </w:rPr>
        <w:t>, as quais deverão ser observadas pela entidade selecionada durante a execução do projeto.</w:t>
      </w:r>
    </w:p>
    <w:p w14:paraId="6025D2CB" w14:textId="77777777" w:rsidR="00AB3F7B" w:rsidRPr="00AB3F7B" w:rsidRDefault="00AB3F7B" w:rsidP="00AB3F7B">
      <w:pPr>
        <w:pStyle w:val="NormalWeb"/>
        <w:spacing w:before="0" w:beforeAutospacing="0" w:after="0" w:afterAutospacing="0"/>
        <w:jc w:val="both"/>
        <w:rPr>
          <w:rFonts w:ascii="Arial" w:hAnsi="Arial" w:cs="Arial"/>
          <w:b/>
          <w:bCs/>
        </w:rPr>
      </w:pPr>
    </w:p>
    <w:p w14:paraId="69757A05" w14:textId="1686EFAD"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left="765" w:right="120" w:hanging="720"/>
        <w:jc w:val="both"/>
        <w:rPr>
          <w:rFonts w:ascii="Arial" w:eastAsia="Aptos" w:hAnsi="Arial" w:cs="Arial"/>
          <w:b/>
          <w:color w:val="000000"/>
        </w:rPr>
      </w:pPr>
      <w:r w:rsidRPr="00F1522B">
        <w:rPr>
          <w:rFonts w:ascii="Arial" w:eastAsia="Aptos" w:hAnsi="Arial" w:cs="Arial"/>
          <w:b/>
          <w:color w:val="000000"/>
        </w:rPr>
        <w:t>FORMA DE ELABORAÇÃO DO PROJETO</w:t>
      </w:r>
    </w:p>
    <w:p w14:paraId="5EA4D3C1" w14:textId="0BAB8F86" w:rsidR="00AB3F7B" w:rsidRPr="00AB3F7B" w:rsidRDefault="00856175" w:rsidP="00AB3F7B">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Preenchimento do modelo</w:t>
      </w:r>
    </w:p>
    <w:p w14:paraId="3B81A069" w14:textId="504BF838"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6.1.1 - O agente cultural deve preencher o </w:t>
      </w:r>
      <w:r w:rsidR="00047EA2" w:rsidRPr="00F1522B">
        <w:rPr>
          <w:rFonts w:ascii="Arial" w:eastAsia="Aptos" w:hAnsi="Arial" w:cs="Arial"/>
          <w:color w:val="000000"/>
        </w:rPr>
        <w:t>formulário de inscrição</w:t>
      </w:r>
      <w:r w:rsidR="00B33F92" w:rsidRPr="00F1522B">
        <w:rPr>
          <w:rFonts w:ascii="Arial" w:eastAsia="Aptos" w:hAnsi="Arial" w:cs="Arial"/>
          <w:color w:val="000000"/>
        </w:rPr>
        <w:t xml:space="preserve"> contido no link: </w:t>
      </w:r>
      <w:hyperlink r:id="rId14" w:history="1">
        <w:r w:rsidR="0076159C" w:rsidRPr="00F1522B">
          <w:rPr>
            <w:rStyle w:val="Hyperlink"/>
            <w:rFonts w:ascii="Arial" w:eastAsia="Aptos" w:hAnsi="Arial" w:cs="Arial"/>
          </w:rPr>
          <w:t>https://forms.gle/5JgcbdTamv1HKLzv7</w:t>
        </w:r>
      </w:hyperlink>
      <w:r w:rsidR="0076159C" w:rsidRPr="00F1522B">
        <w:rPr>
          <w:rFonts w:ascii="Arial" w:eastAsia="Aptos" w:hAnsi="Arial" w:cs="Arial"/>
          <w:color w:val="000000"/>
        </w:rPr>
        <w:t xml:space="preserve"> </w:t>
      </w:r>
    </w:p>
    <w:p w14:paraId="76F3AAF8" w14:textId="1858EE36"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6.1.2 - O agente cultural será o único </w:t>
      </w:r>
      <w:r w:rsidRPr="00F1522B">
        <w:rPr>
          <w:rFonts w:ascii="Arial" w:eastAsia="Aptos" w:hAnsi="Arial" w:cs="Arial"/>
        </w:rPr>
        <w:t xml:space="preserve">responsável pela veracidade do projeto e documentos encaminhados, isentando o município de </w:t>
      </w:r>
      <w:r w:rsidR="002371E3" w:rsidRPr="00F1522B">
        <w:rPr>
          <w:rFonts w:ascii="Arial" w:eastAsia="Aptos" w:hAnsi="Arial" w:cs="Arial"/>
        </w:rPr>
        <w:t>Indiana</w:t>
      </w:r>
      <w:r w:rsidR="00074325" w:rsidRPr="00F1522B">
        <w:rPr>
          <w:rFonts w:ascii="Arial" w:eastAsia="Aptos" w:hAnsi="Arial" w:cs="Arial"/>
        </w:rPr>
        <w:t>/SP</w:t>
      </w:r>
      <w:r w:rsidRPr="00F1522B">
        <w:rPr>
          <w:rFonts w:ascii="Arial" w:eastAsia="Aptos" w:hAnsi="Arial" w:cs="Arial"/>
        </w:rPr>
        <w:t xml:space="preserve"> de qualquer responsabilidade civil ou penal, estando sujeito à responsabilização em tais esferas caso incorra em falsidade de informações e documentos.</w:t>
      </w:r>
    </w:p>
    <w:p w14:paraId="1C0DE3F7" w14:textId="77777777" w:rsidR="00381A2A" w:rsidRPr="00F1522B" w:rsidRDefault="00381A2A"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0C912642"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Previsão de execução do projeto</w:t>
      </w:r>
    </w:p>
    <w:p w14:paraId="377557F7" w14:textId="1FABC6C8"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color w:val="000000"/>
        </w:rPr>
        <w:t xml:space="preserve">6.2.1 - </w:t>
      </w:r>
      <w:r w:rsidRPr="00F1522B">
        <w:rPr>
          <w:rFonts w:ascii="Arial" w:eastAsia="Aptos" w:hAnsi="Arial" w:cs="Arial"/>
          <w:b/>
          <w:bCs/>
          <w:color w:val="000000"/>
          <w:shd w:val="clear" w:color="auto" w:fill="E8E8E8" w:themeFill="background2"/>
        </w:rPr>
        <w:t>O</w:t>
      </w:r>
      <w:r w:rsidR="005245D9" w:rsidRPr="00F1522B">
        <w:rPr>
          <w:rFonts w:ascii="Arial" w:eastAsia="Aptos" w:hAnsi="Arial" w:cs="Arial"/>
          <w:b/>
          <w:bCs/>
          <w:color w:val="000000"/>
          <w:shd w:val="clear" w:color="auto" w:fill="E8E8E8" w:themeFill="background2"/>
        </w:rPr>
        <w:t>s</w:t>
      </w:r>
      <w:r w:rsidRPr="00F1522B">
        <w:rPr>
          <w:rFonts w:ascii="Arial" w:eastAsia="Aptos" w:hAnsi="Arial" w:cs="Arial"/>
          <w:b/>
          <w:bCs/>
          <w:color w:val="000000"/>
          <w:shd w:val="clear" w:color="auto" w:fill="E8E8E8" w:themeFill="background2"/>
        </w:rPr>
        <w:t xml:space="preserve"> projet</w:t>
      </w:r>
      <w:r w:rsidR="005245D9" w:rsidRPr="00F1522B">
        <w:rPr>
          <w:rFonts w:ascii="Arial" w:eastAsia="Aptos" w:hAnsi="Arial" w:cs="Arial"/>
          <w:b/>
          <w:bCs/>
          <w:color w:val="000000"/>
          <w:shd w:val="clear" w:color="auto" w:fill="E8E8E8" w:themeFill="background2"/>
        </w:rPr>
        <w:t>os</w:t>
      </w:r>
      <w:r w:rsidRPr="00F1522B">
        <w:rPr>
          <w:rFonts w:ascii="Arial" w:eastAsia="Aptos" w:hAnsi="Arial" w:cs="Arial"/>
          <w:b/>
          <w:bCs/>
          <w:color w:val="000000"/>
          <w:shd w:val="clear" w:color="auto" w:fill="E8E8E8" w:themeFill="background2"/>
        </w:rPr>
        <w:t xml:space="preserve"> apresentad</w:t>
      </w:r>
      <w:r w:rsidR="005245D9" w:rsidRPr="00F1522B">
        <w:rPr>
          <w:rFonts w:ascii="Arial" w:eastAsia="Aptos" w:hAnsi="Arial" w:cs="Arial"/>
          <w:b/>
          <w:bCs/>
          <w:color w:val="000000"/>
          <w:shd w:val="clear" w:color="auto" w:fill="E8E8E8" w:themeFill="background2"/>
        </w:rPr>
        <w:t>os</w:t>
      </w:r>
      <w:r w:rsidRPr="00F1522B">
        <w:rPr>
          <w:rFonts w:ascii="Arial" w:eastAsia="Aptos" w:hAnsi="Arial" w:cs="Arial"/>
          <w:b/>
          <w:bCs/>
          <w:color w:val="000000"/>
          <w:shd w:val="clear" w:color="auto" w:fill="E8E8E8" w:themeFill="background2"/>
        </w:rPr>
        <w:t xml:space="preserve"> dever</w:t>
      </w:r>
      <w:r w:rsidR="005245D9" w:rsidRPr="00F1522B">
        <w:rPr>
          <w:rFonts w:ascii="Arial" w:eastAsia="Aptos" w:hAnsi="Arial" w:cs="Arial"/>
          <w:b/>
          <w:bCs/>
          <w:color w:val="000000"/>
          <w:shd w:val="clear" w:color="auto" w:fill="E8E8E8" w:themeFill="background2"/>
        </w:rPr>
        <w:t>ão</w:t>
      </w:r>
      <w:r w:rsidRPr="00F1522B">
        <w:rPr>
          <w:rFonts w:ascii="Arial" w:eastAsia="Aptos" w:hAnsi="Arial" w:cs="Arial"/>
          <w:b/>
          <w:bCs/>
          <w:color w:val="000000"/>
          <w:shd w:val="clear" w:color="auto" w:fill="E8E8E8" w:themeFill="background2"/>
        </w:rPr>
        <w:t xml:space="preserve"> ser </w:t>
      </w:r>
      <w:r w:rsidRPr="00F1522B">
        <w:rPr>
          <w:rFonts w:ascii="Arial" w:eastAsia="Aptos" w:hAnsi="Arial" w:cs="Arial"/>
          <w:b/>
          <w:bCs/>
          <w:shd w:val="clear" w:color="auto" w:fill="E8E8E8" w:themeFill="background2"/>
        </w:rPr>
        <w:t>executado</w:t>
      </w:r>
      <w:r w:rsidR="005245D9" w:rsidRPr="00F1522B">
        <w:rPr>
          <w:rFonts w:ascii="Arial" w:eastAsia="Aptos" w:hAnsi="Arial" w:cs="Arial"/>
          <w:b/>
          <w:bCs/>
          <w:shd w:val="clear" w:color="auto" w:fill="E8E8E8" w:themeFill="background2"/>
        </w:rPr>
        <w:t>s</w:t>
      </w:r>
      <w:r w:rsidRPr="00F1522B">
        <w:rPr>
          <w:rFonts w:ascii="Arial" w:eastAsia="Aptos" w:hAnsi="Arial" w:cs="Arial"/>
          <w:b/>
          <w:bCs/>
          <w:shd w:val="clear" w:color="auto" w:fill="E8E8E8" w:themeFill="background2"/>
        </w:rPr>
        <w:t xml:space="preserve"> </w:t>
      </w:r>
      <w:r w:rsidR="005245D9" w:rsidRPr="00F1522B">
        <w:rPr>
          <w:rFonts w:ascii="Arial" w:eastAsia="Aptos" w:hAnsi="Arial" w:cs="Arial"/>
          <w:b/>
          <w:bCs/>
          <w:shd w:val="clear" w:color="auto" w:fill="E8E8E8" w:themeFill="background2"/>
        </w:rPr>
        <w:t>conforme descrito no A</w:t>
      </w:r>
      <w:r w:rsidR="001926FE" w:rsidRPr="00F1522B">
        <w:rPr>
          <w:rFonts w:ascii="Arial" w:eastAsia="Aptos" w:hAnsi="Arial" w:cs="Arial"/>
          <w:b/>
          <w:bCs/>
          <w:shd w:val="clear" w:color="auto" w:fill="E8E8E8" w:themeFill="background2"/>
        </w:rPr>
        <w:t>nexo I</w:t>
      </w:r>
      <w:r w:rsidRPr="00F1522B">
        <w:rPr>
          <w:rFonts w:ascii="Arial" w:eastAsia="Aptos" w:hAnsi="Arial" w:cs="Arial"/>
        </w:rPr>
        <w:t xml:space="preserve">, sujeito(s) à fiscalização do órgão municipal de cultura e da Comissão </w:t>
      </w:r>
      <w:r w:rsidR="00E20C04" w:rsidRPr="00F1522B">
        <w:rPr>
          <w:rFonts w:ascii="Arial" w:eastAsia="Aptos" w:hAnsi="Arial" w:cs="Arial"/>
        </w:rPr>
        <w:t>Municipal de Avaliação de Projetos Culturais</w:t>
      </w:r>
      <w:r w:rsidRPr="00F1522B">
        <w:rPr>
          <w:rFonts w:ascii="Arial" w:eastAsia="Aptos" w:hAnsi="Arial" w:cs="Arial"/>
        </w:rPr>
        <w:t xml:space="preserve"> constituída para as finalidades previstas neste Edital.</w:t>
      </w:r>
    </w:p>
    <w:p w14:paraId="2BBC7C18"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b/>
          <w:color w:val="000000"/>
        </w:rPr>
      </w:pPr>
    </w:p>
    <w:p w14:paraId="78F164A1"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Custos do projeto</w:t>
      </w:r>
    </w:p>
    <w:p w14:paraId="5FAE725E" w14:textId="2CDD92F4"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6.3.1 - O agente cultural deve preencher a planilha orçamentária constante no </w:t>
      </w:r>
      <w:r w:rsidR="00BA5356" w:rsidRPr="00F1522B">
        <w:rPr>
          <w:rFonts w:ascii="Arial" w:eastAsia="Aptos" w:hAnsi="Arial" w:cs="Arial"/>
          <w:color w:val="000000"/>
          <w:shd w:val="clear" w:color="auto" w:fill="E8E8E8" w:themeFill="background2"/>
        </w:rPr>
        <w:t>Anexo</w:t>
      </w:r>
      <w:r w:rsidR="003B7B96" w:rsidRPr="00F1522B">
        <w:rPr>
          <w:rFonts w:ascii="Arial" w:eastAsia="Aptos" w:hAnsi="Arial" w:cs="Arial"/>
          <w:color w:val="000000"/>
          <w:shd w:val="clear" w:color="auto" w:fill="E8E8E8" w:themeFill="background2"/>
        </w:rPr>
        <w:t xml:space="preserve"> </w:t>
      </w:r>
      <w:r w:rsidR="00371C40" w:rsidRPr="00F1522B">
        <w:rPr>
          <w:rFonts w:ascii="Arial" w:eastAsia="Aptos" w:hAnsi="Arial" w:cs="Arial"/>
          <w:color w:val="000000"/>
          <w:shd w:val="clear" w:color="auto" w:fill="E8E8E8" w:themeFill="background2"/>
        </w:rPr>
        <w:t>V</w:t>
      </w:r>
      <w:r w:rsidRPr="00F1522B">
        <w:rPr>
          <w:rFonts w:ascii="Arial" w:eastAsia="Aptos" w:hAnsi="Arial" w:cs="Arial"/>
          <w:color w:val="000000"/>
        </w:rPr>
        <w:t xml:space="preserve"> indicando os custos do projeto, por categoria, acompanhado dos valores condizentes com as práticas de mercado. O agente cultural pode informar qual a referência de preço utilizada, de acordo com as características e realidades do projeto.</w:t>
      </w:r>
    </w:p>
    <w:p w14:paraId="42665FFB"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bCs/>
          <w:color w:val="000000"/>
        </w:rPr>
        <w:t xml:space="preserve">6.3.2 </w:t>
      </w:r>
      <w:r w:rsidRPr="00F1522B">
        <w:rPr>
          <w:rFonts w:ascii="Arial" w:eastAsia="Aptos" w:hAnsi="Arial" w:cs="Arial"/>
          <w:color w:val="000000"/>
        </w:rPr>
        <w:t>- 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 sujeitos a análises subsequentes.</w:t>
      </w:r>
    </w:p>
    <w:p w14:paraId="6C7D063C" w14:textId="03A96003"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bCs/>
          <w:color w:val="000000"/>
        </w:rPr>
        <w:t>6.3.3 -</w:t>
      </w:r>
      <w:r w:rsidRPr="00F1522B">
        <w:rPr>
          <w:rFonts w:ascii="Arial" w:eastAsia="Aptos" w:hAnsi="Arial" w:cs="Arial"/>
          <w:b/>
          <w:color w:val="000000"/>
        </w:rPr>
        <w:t xml:space="preserve"> </w:t>
      </w:r>
      <w:r w:rsidRPr="00F1522B">
        <w:rPr>
          <w:rFonts w:ascii="Arial" w:eastAsia="Aptos" w:hAnsi="Arial" w:cs="Arial"/>
          <w:color w:val="000000"/>
        </w:rPr>
        <w:t xml:space="preserve">O valor solicitado não poderá ser superior ao valor máximo destinado a cada projeto, conforme </w:t>
      </w:r>
      <w:r w:rsidR="00BA5356" w:rsidRPr="00F1522B">
        <w:rPr>
          <w:rFonts w:ascii="Arial" w:eastAsia="Aptos" w:hAnsi="Arial" w:cs="Arial"/>
          <w:color w:val="000000"/>
          <w:shd w:val="clear" w:color="auto" w:fill="E8E8E8" w:themeFill="background2"/>
        </w:rPr>
        <w:t>Anexo</w:t>
      </w:r>
      <w:r w:rsidR="003B7B96" w:rsidRPr="00F1522B">
        <w:rPr>
          <w:rFonts w:ascii="Arial" w:eastAsia="Aptos" w:hAnsi="Arial" w:cs="Arial"/>
          <w:color w:val="000000"/>
          <w:shd w:val="clear" w:color="auto" w:fill="E8E8E8" w:themeFill="background2"/>
        </w:rPr>
        <w:t xml:space="preserve"> I</w:t>
      </w:r>
      <w:r w:rsidRPr="00F1522B">
        <w:rPr>
          <w:rFonts w:ascii="Arial" w:eastAsia="Aptos" w:hAnsi="Arial" w:cs="Arial"/>
          <w:color w:val="000000"/>
        </w:rPr>
        <w:t xml:space="preserve"> do presente edital.</w:t>
      </w:r>
    </w:p>
    <w:p w14:paraId="136514C6"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Times New Roman" w:hAnsi="Arial" w:cs="Arial"/>
          <w:color w:val="000000"/>
        </w:rPr>
      </w:pPr>
      <w:r w:rsidRPr="00F1522B">
        <w:rPr>
          <w:rFonts w:ascii="Arial" w:eastAsia="Aptos" w:hAnsi="Arial" w:cs="Arial"/>
          <w:bCs/>
          <w:color w:val="000000"/>
        </w:rPr>
        <w:t>6.3.4 -</w:t>
      </w:r>
      <w:r w:rsidRPr="00F1522B">
        <w:rPr>
          <w:rFonts w:ascii="Arial" w:eastAsia="Times New Roman" w:hAnsi="Arial" w:cs="Arial"/>
          <w:color w:val="000000"/>
        </w:rPr>
        <w:t xml:space="preserve"> </w:t>
      </w:r>
      <w:r w:rsidRPr="00F1522B">
        <w:rPr>
          <w:rFonts w:ascii="Arial" w:eastAsia="Aptos" w:hAnsi="Arial" w:cs="Arial"/>
          <w:color w:val="000000"/>
        </w:rPr>
        <w:t>O apoio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14:paraId="27DAB5D7"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bCs/>
          <w:color w:val="000000"/>
        </w:rPr>
        <w:t xml:space="preserve">6.3.5 - </w:t>
      </w:r>
      <w:r w:rsidRPr="00F1522B">
        <w:rPr>
          <w:rFonts w:ascii="Arial" w:eastAsia="Aptos" w:hAnsi="Arial" w:cs="Arial"/>
          <w:color w:val="000000"/>
        </w:rPr>
        <w:t>Em caso de cobrança de ingresso ou venda de produtos, os recursos provenientes deverão ser revertidos ao próprio projeto, devendo ser apresentada na planilha orçamentária a previsão de arrecadação, juntamente com a relação de quais itens serão custeados com esse recurso.</w:t>
      </w:r>
    </w:p>
    <w:p w14:paraId="0C7EBEA4"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highlight w:val="cyan"/>
        </w:rPr>
      </w:pPr>
    </w:p>
    <w:p w14:paraId="756462A1"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 xml:space="preserve">Recursos de acessibilidade </w:t>
      </w:r>
    </w:p>
    <w:p w14:paraId="69839D96"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Style w:val="Forte"/>
          <w:rFonts w:ascii="Arial" w:eastAsiaTheme="majorEastAsia" w:hAnsi="Arial" w:cs="Arial"/>
          <w:b w:val="0"/>
          <w:bCs w:val="0"/>
        </w:rPr>
        <w:t>6.4.1</w:t>
      </w:r>
      <w:r w:rsidRPr="00F1522B">
        <w:rPr>
          <w:rFonts w:ascii="Arial" w:hAnsi="Arial" w:cs="Arial"/>
        </w:rPr>
        <w:t xml:space="preserve"> – Os projetos devem incluir medidas de acessibilidade física, atitudinal e comunicacional compatíveis com suas características, conforme previsto na Lei nº 13.146, de 6 de julho de 2015 (Lei Brasileira de Inclusão da Pessoa com Deficiência).</w:t>
      </w:r>
    </w:p>
    <w:p w14:paraId="6BD292D1" w14:textId="77777777" w:rsidR="009A5D1F" w:rsidRPr="00F1522B" w:rsidRDefault="009A5D1F" w:rsidP="00F51546">
      <w:pPr>
        <w:pStyle w:val="NormalWeb"/>
        <w:spacing w:before="0" w:beforeAutospacing="0" w:after="0" w:afterAutospacing="0" w:line="276" w:lineRule="auto"/>
        <w:jc w:val="both"/>
        <w:rPr>
          <w:rFonts w:ascii="Arial" w:hAnsi="Arial" w:cs="Arial"/>
        </w:rPr>
      </w:pPr>
    </w:p>
    <w:p w14:paraId="79416E43"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Style w:val="Forte"/>
          <w:rFonts w:ascii="Arial" w:eastAsiaTheme="majorEastAsia" w:hAnsi="Arial" w:cs="Arial"/>
          <w:b w:val="0"/>
          <w:bCs w:val="0"/>
        </w:rPr>
        <w:t>6.4.2</w:t>
      </w:r>
      <w:r w:rsidRPr="00F1522B">
        <w:rPr>
          <w:rFonts w:ascii="Arial" w:hAnsi="Arial" w:cs="Arial"/>
        </w:rPr>
        <w:t xml:space="preserve"> – Consideram-se medidas de acessibilidade:</w:t>
      </w:r>
    </w:p>
    <w:p w14:paraId="5E2FFA52"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 xml:space="preserve">I – </w:t>
      </w:r>
      <w:r w:rsidRPr="00F1522B">
        <w:rPr>
          <w:rStyle w:val="Forte"/>
          <w:rFonts w:ascii="Arial" w:eastAsiaTheme="majorEastAsia" w:hAnsi="Arial" w:cs="Arial"/>
          <w:b w:val="0"/>
          <w:bCs w:val="0"/>
        </w:rPr>
        <w:t>Arquitetônicas</w:t>
      </w:r>
      <w:r w:rsidRPr="00F1522B">
        <w:rPr>
          <w:rFonts w:ascii="Arial" w:hAnsi="Arial" w:cs="Arial"/>
        </w:rPr>
        <w:t>: adaptação dos espaços para garantir o acesso de pessoas com mobilidade reduzida ou idosas aos locais de realização das atividades culturais e áreas acessórias, como banheiros, praças de alimentação e áreas de circulação;</w:t>
      </w:r>
    </w:p>
    <w:p w14:paraId="71A310E6"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 xml:space="preserve">II – </w:t>
      </w:r>
      <w:r w:rsidRPr="00F1522B">
        <w:rPr>
          <w:rStyle w:val="Forte"/>
          <w:rFonts w:ascii="Arial" w:eastAsiaTheme="majorEastAsia" w:hAnsi="Arial" w:cs="Arial"/>
          <w:b w:val="0"/>
          <w:bCs w:val="0"/>
        </w:rPr>
        <w:t>Comunicacionais</w:t>
      </w:r>
      <w:r w:rsidRPr="00F1522B">
        <w:rPr>
          <w:rFonts w:ascii="Arial" w:hAnsi="Arial" w:cs="Arial"/>
        </w:rPr>
        <w:t>: recursos que possibilitem o acesso de pessoas com deficiência intelectual, auditiva ou visual ao conteúdo dos produtos culturais gerados pelo projeto, pela iniciativa ou pelo espaço;</w:t>
      </w:r>
    </w:p>
    <w:p w14:paraId="17CC4417"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 xml:space="preserve">III – </w:t>
      </w:r>
      <w:r w:rsidRPr="00F1522B">
        <w:rPr>
          <w:rStyle w:val="Forte"/>
          <w:rFonts w:ascii="Arial" w:eastAsiaTheme="majorEastAsia" w:hAnsi="Arial" w:cs="Arial"/>
          <w:b w:val="0"/>
          <w:bCs w:val="0"/>
        </w:rPr>
        <w:t>Atitudinais</w:t>
      </w:r>
      <w:r w:rsidRPr="00F1522B">
        <w:rPr>
          <w:rFonts w:ascii="Arial" w:hAnsi="Arial" w:cs="Arial"/>
        </w:rPr>
        <w:t>: contratação de colaboradores capacitados e sensibilizados para atender pessoas com deficiência, bem como para desenvolver projetos culturais acessíveis desde a concepção. Inclui-se a participação de consultores e colaboradores com deficiência, além da representatividade nas equipes, exposições, espetáculos e outras ofertas culturais.</w:t>
      </w:r>
    </w:p>
    <w:p w14:paraId="1851285D" w14:textId="77777777" w:rsidR="009A5D1F" w:rsidRPr="00F1522B" w:rsidRDefault="009A5D1F" w:rsidP="00F51546">
      <w:pPr>
        <w:pStyle w:val="NormalWeb"/>
        <w:spacing w:before="0" w:beforeAutospacing="0" w:after="0" w:afterAutospacing="0" w:line="276" w:lineRule="auto"/>
        <w:jc w:val="both"/>
        <w:rPr>
          <w:rFonts w:ascii="Arial" w:hAnsi="Arial" w:cs="Arial"/>
        </w:rPr>
      </w:pPr>
    </w:p>
    <w:p w14:paraId="125CD5A3"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Style w:val="Forte"/>
          <w:rFonts w:ascii="Arial" w:eastAsiaTheme="majorEastAsia" w:hAnsi="Arial" w:cs="Arial"/>
          <w:b w:val="0"/>
          <w:bCs w:val="0"/>
        </w:rPr>
        <w:lastRenderedPageBreak/>
        <w:t>6.4.3</w:t>
      </w:r>
      <w:r w:rsidRPr="00F1522B">
        <w:rPr>
          <w:rFonts w:ascii="Arial" w:hAnsi="Arial" w:cs="Arial"/>
        </w:rPr>
        <w:t xml:space="preserve"> – Especificamente para a inclusão de pessoas com deficiência, os mecanismos de protagonismo e participação poderão ser implementados por meio de, entre outras iniciativas:</w:t>
      </w:r>
    </w:p>
    <w:p w14:paraId="0E7C994C"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 xml:space="preserve">I – </w:t>
      </w:r>
      <w:proofErr w:type="gramStart"/>
      <w:r w:rsidRPr="00F1522B">
        <w:rPr>
          <w:rFonts w:ascii="Arial" w:hAnsi="Arial" w:cs="Arial"/>
        </w:rPr>
        <w:t>adaptação</w:t>
      </w:r>
      <w:proofErr w:type="gramEnd"/>
      <w:r w:rsidRPr="00F1522B">
        <w:rPr>
          <w:rFonts w:ascii="Arial" w:hAnsi="Arial" w:cs="Arial"/>
        </w:rPr>
        <w:t xml:space="preserve"> de espaços culturais com residências inclusivas;</w:t>
      </w:r>
    </w:p>
    <w:p w14:paraId="5D11AC3C"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 xml:space="preserve">II – </w:t>
      </w:r>
      <w:proofErr w:type="gramStart"/>
      <w:r w:rsidRPr="00F1522B">
        <w:rPr>
          <w:rFonts w:ascii="Arial" w:hAnsi="Arial" w:cs="Arial"/>
        </w:rPr>
        <w:t>utilização</w:t>
      </w:r>
      <w:proofErr w:type="gramEnd"/>
      <w:r w:rsidRPr="00F1522B">
        <w:rPr>
          <w:rFonts w:ascii="Arial" w:hAnsi="Arial" w:cs="Arial"/>
        </w:rPr>
        <w:t xml:space="preserve"> de tecnologias assistivas, ajudas técnicas e produtos com desenho universal;</w:t>
      </w:r>
    </w:p>
    <w:p w14:paraId="23B7BBEE" w14:textId="1D17131E"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III – medidas para prevenção e eliminação de barreiras atitudinais;</w:t>
      </w:r>
      <w:r w:rsidRPr="00F1522B">
        <w:rPr>
          <w:rFonts w:ascii="Arial" w:hAnsi="Arial" w:cs="Arial"/>
        </w:rPr>
        <w:br/>
        <w:t>IV – contratação de serviços de assistência por acompanhante;</w:t>
      </w:r>
    </w:p>
    <w:p w14:paraId="5AB1686F" w14:textId="77777777"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Fonts w:ascii="Arial" w:hAnsi="Arial" w:cs="Arial"/>
        </w:rPr>
        <w:t xml:space="preserve">V – </w:t>
      </w:r>
      <w:proofErr w:type="gramStart"/>
      <w:r w:rsidRPr="00F1522B">
        <w:rPr>
          <w:rFonts w:ascii="Arial" w:hAnsi="Arial" w:cs="Arial"/>
        </w:rPr>
        <w:t>oferta</w:t>
      </w:r>
      <w:proofErr w:type="gramEnd"/>
      <w:r w:rsidRPr="00F1522B">
        <w:rPr>
          <w:rFonts w:ascii="Arial" w:hAnsi="Arial" w:cs="Arial"/>
        </w:rPr>
        <w:t xml:space="preserve"> de ações de formação e capacitação acessíveis a pessoas com deficiência.</w:t>
      </w:r>
    </w:p>
    <w:p w14:paraId="7313F9B3" w14:textId="77777777" w:rsidR="009700D5" w:rsidRPr="00F1522B" w:rsidRDefault="009700D5" w:rsidP="00F51546">
      <w:pPr>
        <w:pStyle w:val="NormalWeb"/>
        <w:spacing w:before="0" w:beforeAutospacing="0" w:after="0" w:afterAutospacing="0" w:line="276" w:lineRule="auto"/>
        <w:jc w:val="both"/>
        <w:rPr>
          <w:rFonts w:ascii="Arial" w:hAnsi="Arial" w:cs="Arial"/>
        </w:rPr>
      </w:pPr>
    </w:p>
    <w:p w14:paraId="63005565" w14:textId="25865AB4" w:rsidR="00E94D4E" w:rsidRPr="00F1522B" w:rsidRDefault="00E94D4E" w:rsidP="00F51546">
      <w:pPr>
        <w:pStyle w:val="NormalWeb"/>
        <w:spacing w:before="0" w:beforeAutospacing="0" w:after="0" w:afterAutospacing="0" w:line="276" w:lineRule="auto"/>
        <w:jc w:val="both"/>
        <w:rPr>
          <w:rFonts w:ascii="Arial" w:hAnsi="Arial" w:cs="Arial"/>
        </w:rPr>
      </w:pPr>
      <w:r w:rsidRPr="00F1522B">
        <w:rPr>
          <w:rStyle w:val="Forte"/>
          <w:rFonts w:ascii="Arial" w:eastAsiaTheme="majorEastAsia" w:hAnsi="Arial" w:cs="Arial"/>
          <w:b w:val="0"/>
          <w:bCs w:val="0"/>
        </w:rPr>
        <w:t>6.5</w:t>
      </w:r>
      <w:r w:rsidRPr="00F1522B">
        <w:rPr>
          <w:rFonts w:ascii="Arial" w:hAnsi="Arial" w:cs="Arial"/>
        </w:rPr>
        <w:t xml:space="preserve"> – O proponente deverá declarar, no formulário de inscrição, estar ciente da necessidade de implementação das medidas de acessibilidade</w:t>
      </w:r>
      <w:r w:rsidR="009700D5" w:rsidRPr="00F1522B">
        <w:rPr>
          <w:rFonts w:ascii="Arial" w:hAnsi="Arial" w:cs="Arial"/>
        </w:rPr>
        <w:t xml:space="preserve"> na execução de seu projeto.</w:t>
      </w:r>
    </w:p>
    <w:p w14:paraId="688EB721"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b/>
          <w:color w:val="000000"/>
        </w:rPr>
      </w:pPr>
    </w:p>
    <w:p w14:paraId="46146B64"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19" w:hanging="720"/>
        <w:jc w:val="both"/>
        <w:rPr>
          <w:rFonts w:ascii="Arial" w:eastAsia="Aptos" w:hAnsi="Arial" w:cs="Arial"/>
          <w:b/>
          <w:color w:val="000000"/>
        </w:rPr>
      </w:pPr>
      <w:r w:rsidRPr="00F1522B">
        <w:rPr>
          <w:rFonts w:ascii="Arial" w:eastAsia="Aptos" w:hAnsi="Arial" w:cs="Arial"/>
          <w:b/>
          <w:color w:val="000000"/>
        </w:rPr>
        <w:t>ETAPA DE SELEÇÃO</w:t>
      </w:r>
    </w:p>
    <w:p w14:paraId="0322898A" w14:textId="77777777" w:rsidR="00381A2A" w:rsidRPr="00F1522B" w:rsidRDefault="00381A2A" w:rsidP="00F51546">
      <w:pPr>
        <w:pBdr>
          <w:top w:val="nil"/>
          <w:left w:val="nil"/>
          <w:bottom w:val="nil"/>
          <w:right w:val="nil"/>
          <w:between w:val="nil"/>
        </w:pBdr>
        <w:spacing w:after="0" w:line="276" w:lineRule="auto"/>
        <w:ind w:left="765" w:right="120"/>
        <w:jc w:val="both"/>
        <w:rPr>
          <w:rFonts w:ascii="Arial" w:eastAsia="Aptos" w:hAnsi="Arial" w:cs="Arial"/>
          <w:b/>
          <w:color w:val="000000"/>
        </w:rPr>
      </w:pPr>
    </w:p>
    <w:p w14:paraId="067087F9" w14:textId="5BEF371F"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Da análise dos projetos</w:t>
      </w:r>
    </w:p>
    <w:p w14:paraId="261D20B1" w14:textId="66A13572" w:rsidR="00856175" w:rsidRPr="00F1522B" w:rsidRDefault="00856175" w:rsidP="00F51546">
      <w:pPr>
        <w:spacing w:after="0" w:line="276" w:lineRule="auto"/>
        <w:ind w:left="119"/>
        <w:jc w:val="both"/>
        <w:rPr>
          <w:rFonts w:ascii="Arial" w:eastAsia="Aptos" w:hAnsi="Arial" w:cs="Arial"/>
          <w:color w:val="000000"/>
        </w:rPr>
      </w:pPr>
      <w:r w:rsidRPr="00F1522B">
        <w:rPr>
          <w:rFonts w:ascii="Arial" w:eastAsia="Aptos" w:hAnsi="Arial" w:cs="Arial"/>
          <w:color w:val="000000"/>
        </w:rPr>
        <w:t xml:space="preserve">7.1.1 </w:t>
      </w:r>
      <w:r w:rsidR="0076159C" w:rsidRPr="00F1522B">
        <w:rPr>
          <w:rFonts w:ascii="Arial" w:eastAsia="Aptos" w:hAnsi="Arial" w:cs="Arial"/>
          <w:color w:val="000000"/>
        </w:rPr>
        <w:t>–</w:t>
      </w:r>
      <w:r w:rsidRPr="00F1522B">
        <w:rPr>
          <w:rFonts w:ascii="Arial" w:eastAsia="Aptos" w:hAnsi="Arial" w:cs="Arial"/>
          <w:color w:val="000000"/>
        </w:rPr>
        <w:t xml:space="preserve"> </w:t>
      </w:r>
      <w:r w:rsidR="0076159C" w:rsidRPr="00F1522B">
        <w:rPr>
          <w:rFonts w:ascii="Arial" w:eastAsia="Aptos" w:hAnsi="Arial" w:cs="Arial"/>
          <w:color w:val="000000"/>
        </w:rPr>
        <w:t xml:space="preserve">Será </w:t>
      </w:r>
      <w:r w:rsidRPr="00F1522B">
        <w:rPr>
          <w:rFonts w:ascii="Arial" w:eastAsia="Aptos" w:hAnsi="Arial" w:cs="Arial"/>
          <w:color w:val="000000"/>
        </w:rPr>
        <w:t xml:space="preserve">designada </w:t>
      </w:r>
      <w:r w:rsidR="004D3929" w:rsidRPr="00F1522B">
        <w:rPr>
          <w:rFonts w:ascii="Arial" w:eastAsia="Aptos" w:hAnsi="Arial" w:cs="Arial"/>
          <w:color w:val="000000"/>
        </w:rPr>
        <w:t>Comissão Municipal de Avaliação de Projetos Culturais</w:t>
      </w:r>
      <w:r w:rsidRPr="00F1522B">
        <w:rPr>
          <w:rFonts w:ascii="Arial" w:eastAsia="Aptos" w:hAnsi="Arial" w:cs="Arial"/>
          <w:color w:val="000000"/>
        </w:rPr>
        <w:t xml:space="preserve"> para a análise dos projetos</w:t>
      </w:r>
      <w:r w:rsidR="004D3929" w:rsidRPr="00F1522B">
        <w:rPr>
          <w:rFonts w:ascii="Arial" w:eastAsia="Aptos" w:hAnsi="Arial" w:cs="Arial"/>
          <w:color w:val="000000"/>
        </w:rPr>
        <w:t xml:space="preserve"> apresentados.</w:t>
      </w:r>
    </w:p>
    <w:p w14:paraId="467BF9D9" w14:textId="5F196696" w:rsidR="00856175" w:rsidRPr="00F1522B" w:rsidRDefault="00856175" w:rsidP="00F51546">
      <w:pPr>
        <w:spacing w:after="0" w:line="276" w:lineRule="auto"/>
        <w:ind w:left="119"/>
        <w:jc w:val="both"/>
        <w:rPr>
          <w:rFonts w:ascii="Arial" w:eastAsia="Aptos" w:hAnsi="Arial" w:cs="Arial"/>
        </w:rPr>
      </w:pPr>
      <w:r w:rsidRPr="00F1522B">
        <w:rPr>
          <w:rFonts w:ascii="Arial" w:eastAsia="Aptos" w:hAnsi="Arial" w:cs="Arial"/>
          <w:color w:val="000000"/>
        </w:rPr>
        <w:t xml:space="preserve">7.1.2 - A composição da </w:t>
      </w:r>
      <w:r w:rsidR="0050556D" w:rsidRPr="00F1522B">
        <w:rPr>
          <w:rFonts w:ascii="Arial" w:eastAsia="Aptos" w:hAnsi="Arial" w:cs="Arial"/>
          <w:color w:val="000000"/>
        </w:rPr>
        <w:t>Comissão</w:t>
      </w:r>
      <w:r w:rsidRPr="00F1522B">
        <w:rPr>
          <w:rFonts w:ascii="Arial" w:eastAsia="Aptos" w:hAnsi="Arial" w:cs="Arial"/>
          <w:color w:val="000000"/>
        </w:rPr>
        <w:t xml:space="preserve"> visa descentralizar o poder decisório relacionado ao disposto neste edital, devendo cada ato ser eivado de plena transparência e de registro em ata correspondente, a ser registrada junto </w:t>
      </w:r>
      <w:r w:rsidR="009C0511">
        <w:rPr>
          <w:rFonts w:ascii="Arial" w:eastAsia="Aptos" w:hAnsi="Arial" w:cs="Arial"/>
          <w:color w:val="000000"/>
        </w:rPr>
        <w:t>à Coordenadoria de Cultura</w:t>
      </w:r>
      <w:r w:rsidR="008824E4" w:rsidRPr="00F1522B">
        <w:rPr>
          <w:rFonts w:ascii="Arial" w:eastAsia="Aptos" w:hAnsi="Arial" w:cs="Arial"/>
          <w:color w:val="000000"/>
        </w:rPr>
        <w:t>.</w:t>
      </w:r>
    </w:p>
    <w:p w14:paraId="1D2CC19E"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FF0000"/>
        </w:rPr>
      </w:pPr>
    </w:p>
    <w:p w14:paraId="590C7E53"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FF0000"/>
        </w:rPr>
      </w:pPr>
      <w:r w:rsidRPr="00F1522B">
        <w:rPr>
          <w:rFonts w:ascii="Arial" w:eastAsia="Aptos" w:hAnsi="Arial" w:cs="Arial"/>
          <w:b/>
          <w:color w:val="000000"/>
        </w:rPr>
        <w:t>Das vedações à análise dos projetos</w:t>
      </w:r>
    </w:p>
    <w:p w14:paraId="4F570B45" w14:textId="26FEFC00"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r w:rsidRPr="00F1522B">
        <w:rPr>
          <w:rFonts w:ascii="Arial" w:eastAsia="Aptos" w:hAnsi="Arial" w:cs="Arial"/>
          <w:color w:val="000000"/>
        </w:rPr>
        <w:t xml:space="preserve">7.2.1 - Os membros da </w:t>
      </w:r>
      <w:r w:rsidR="0050556D" w:rsidRPr="00F1522B">
        <w:rPr>
          <w:rFonts w:ascii="Arial" w:eastAsia="Aptos" w:hAnsi="Arial" w:cs="Arial"/>
        </w:rPr>
        <w:t>Comissão Municipal de Avaliação de Projetos Culturais</w:t>
      </w:r>
      <w:r w:rsidR="0050556D" w:rsidRPr="00F1522B">
        <w:rPr>
          <w:rFonts w:ascii="Arial" w:eastAsia="Aptos" w:hAnsi="Arial" w:cs="Arial"/>
          <w:color w:val="000000"/>
        </w:rPr>
        <w:t xml:space="preserve"> </w:t>
      </w:r>
      <w:r w:rsidRPr="00F1522B">
        <w:rPr>
          <w:rFonts w:ascii="Arial" w:eastAsia="Aptos" w:hAnsi="Arial" w:cs="Arial"/>
          <w:color w:val="000000"/>
        </w:rPr>
        <w:t>e respectivos suplentes ficam impedidos de participar da apreciação dos projetos quando:</w:t>
      </w:r>
    </w:p>
    <w:p w14:paraId="59583D17"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b/>
          <w:color w:val="FF0000"/>
        </w:rPr>
      </w:pPr>
    </w:p>
    <w:p w14:paraId="292C9232" w14:textId="77777777" w:rsidR="00856175" w:rsidRPr="00F1522B" w:rsidRDefault="00856175" w:rsidP="00F51546">
      <w:pPr>
        <w:pBdr>
          <w:top w:val="nil"/>
          <w:left w:val="nil"/>
          <w:bottom w:val="nil"/>
          <w:right w:val="nil"/>
          <w:between w:val="nil"/>
        </w:pBdr>
        <w:spacing w:after="0" w:line="276" w:lineRule="auto"/>
        <w:ind w:left="709" w:right="120"/>
        <w:jc w:val="both"/>
        <w:rPr>
          <w:rFonts w:ascii="Arial" w:eastAsia="Aptos" w:hAnsi="Arial" w:cs="Arial"/>
          <w:color w:val="000000"/>
        </w:rPr>
      </w:pPr>
      <w:r w:rsidRPr="00F1522B">
        <w:rPr>
          <w:rFonts w:ascii="Arial" w:eastAsia="Aptos" w:hAnsi="Arial" w:cs="Arial"/>
          <w:color w:val="000000"/>
        </w:rPr>
        <w:t xml:space="preserve">I- </w:t>
      </w:r>
      <w:proofErr w:type="gramStart"/>
      <w:r w:rsidRPr="00F1522B">
        <w:rPr>
          <w:rFonts w:ascii="Arial" w:eastAsia="Aptos" w:hAnsi="Arial" w:cs="Arial"/>
          <w:color w:val="000000"/>
        </w:rPr>
        <w:t>tiverem</w:t>
      </w:r>
      <w:proofErr w:type="gramEnd"/>
      <w:r w:rsidRPr="00F1522B">
        <w:rPr>
          <w:rFonts w:ascii="Arial" w:eastAsia="Aptos" w:hAnsi="Arial" w:cs="Arial"/>
          <w:color w:val="000000"/>
        </w:rPr>
        <w:t xml:space="preserve"> interesse direto na matéria;</w:t>
      </w:r>
    </w:p>
    <w:p w14:paraId="2DF13ECA" w14:textId="77777777" w:rsidR="00856175" w:rsidRPr="00F1522B" w:rsidRDefault="00856175" w:rsidP="00F51546">
      <w:pPr>
        <w:pBdr>
          <w:top w:val="nil"/>
          <w:left w:val="nil"/>
          <w:bottom w:val="nil"/>
          <w:right w:val="nil"/>
          <w:between w:val="nil"/>
        </w:pBdr>
        <w:spacing w:after="0" w:line="276" w:lineRule="auto"/>
        <w:ind w:left="709" w:right="120"/>
        <w:jc w:val="both"/>
        <w:rPr>
          <w:rFonts w:ascii="Arial" w:eastAsia="Aptos" w:hAnsi="Arial" w:cs="Arial"/>
          <w:color w:val="000000"/>
        </w:rPr>
      </w:pPr>
      <w:r w:rsidRPr="00F1522B">
        <w:rPr>
          <w:rFonts w:ascii="Arial" w:eastAsia="Aptos" w:hAnsi="Arial" w:cs="Arial"/>
          <w:color w:val="000000"/>
        </w:rPr>
        <w:t xml:space="preserve">II- </w:t>
      </w:r>
      <w:proofErr w:type="gramStart"/>
      <w:r w:rsidRPr="00F1522B">
        <w:rPr>
          <w:rFonts w:ascii="Arial" w:eastAsia="Aptos" w:hAnsi="Arial" w:cs="Arial"/>
          <w:color w:val="000000"/>
        </w:rPr>
        <w:t>tenham</w:t>
      </w:r>
      <w:proofErr w:type="gramEnd"/>
      <w:r w:rsidRPr="00F1522B">
        <w:rPr>
          <w:rFonts w:ascii="Arial" w:eastAsia="Aptos" w:hAnsi="Arial" w:cs="Arial"/>
          <w:color w:val="000000"/>
        </w:rPr>
        <w:t xml:space="preserve"> participado como colaborador na elaboração do projeto;</w:t>
      </w:r>
    </w:p>
    <w:p w14:paraId="1B028ED2" w14:textId="77777777" w:rsidR="00856175" w:rsidRPr="00F1522B" w:rsidRDefault="00856175" w:rsidP="00F51546">
      <w:pPr>
        <w:pBdr>
          <w:top w:val="nil"/>
          <w:left w:val="nil"/>
          <w:bottom w:val="nil"/>
          <w:right w:val="nil"/>
          <w:between w:val="nil"/>
        </w:pBdr>
        <w:spacing w:after="0" w:line="276" w:lineRule="auto"/>
        <w:ind w:left="709" w:right="120"/>
        <w:jc w:val="both"/>
        <w:rPr>
          <w:rFonts w:ascii="Arial" w:eastAsia="Aptos" w:hAnsi="Arial" w:cs="Arial"/>
          <w:color w:val="000000"/>
        </w:rPr>
      </w:pPr>
      <w:r w:rsidRPr="00F1522B">
        <w:rPr>
          <w:rFonts w:ascii="Arial" w:eastAsia="Aptos" w:hAnsi="Arial" w:cs="Arial"/>
          <w:color w:val="000000"/>
        </w:rPr>
        <w:t>III-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4C2DD40C" w14:textId="77777777" w:rsidR="00856175" w:rsidRPr="00F1522B" w:rsidRDefault="00856175" w:rsidP="00F51546">
      <w:pPr>
        <w:pBdr>
          <w:top w:val="nil"/>
          <w:left w:val="nil"/>
          <w:bottom w:val="nil"/>
          <w:right w:val="nil"/>
          <w:between w:val="nil"/>
        </w:pBdr>
        <w:spacing w:after="0" w:line="276" w:lineRule="auto"/>
        <w:ind w:left="709" w:right="120"/>
        <w:jc w:val="both"/>
        <w:rPr>
          <w:rFonts w:ascii="Arial" w:eastAsia="Aptos" w:hAnsi="Arial" w:cs="Arial"/>
          <w:color w:val="000000"/>
        </w:rPr>
      </w:pPr>
      <w:r w:rsidRPr="00F1522B">
        <w:rPr>
          <w:rFonts w:ascii="Arial" w:eastAsia="Aptos" w:hAnsi="Arial" w:cs="Arial"/>
          <w:color w:val="000000"/>
        </w:rPr>
        <w:t xml:space="preserve">IV- </w:t>
      </w:r>
      <w:proofErr w:type="gramStart"/>
      <w:r w:rsidRPr="00F1522B">
        <w:rPr>
          <w:rFonts w:ascii="Arial" w:eastAsia="Aptos" w:hAnsi="Arial" w:cs="Arial"/>
          <w:color w:val="000000"/>
        </w:rPr>
        <w:t>sejam</w:t>
      </w:r>
      <w:proofErr w:type="gramEnd"/>
      <w:r w:rsidRPr="00F1522B">
        <w:rPr>
          <w:rFonts w:ascii="Arial" w:eastAsia="Aptos" w:hAnsi="Arial" w:cs="Arial"/>
          <w:color w:val="000000"/>
        </w:rPr>
        <w:t xml:space="preserve"> parte em ação judicial ou administrativa em face do agente cultural ou do respectivo cônjuge ou companheiro.</w:t>
      </w:r>
    </w:p>
    <w:p w14:paraId="5630BFA1" w14:textId="77777777" w:rsidR="00074325" w:rsidRPr="00F1522B" w:rsidRDefault="00074325" w:rsidP="00F51546">
      <w:pPr>
        <w:pBdr>
          <w:top w:val="nil"/>
          <w:left w:val="nil"/>
          <w:bottom w:val="nil"/>
          <w:right w:val="nil"/>
          <w:between w:val="nil"/>
        </w:pBdr>
        <w:spacing w:after="0" w:line="276" w:lineRule="auto"/>
        <w:ind w:left="709" w:right="120"/>
        <w:jc w:val="both"/>
        <w:rPr>
          <w:rFonts w:ascii="Arial" w:eastAsia="Aptos" w:hAnsi="Arial" w:cs="Arial"/>
          <w:color w:val="000000"/>
        </w:rPr>
      </w:pPr>
    </w:p>
    <w:p w14:paraId="152CAE53" w14:textId="78484243"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7.2.2 - Caso o membro da </w:t>
      </w:r>
      <w:r w:rsidR="0050556D" w:rsidRPr="00F1522B">
        <w:rPr>
          <w:rFonts w:ascii="Arial" w:eastAsia="Aptos" w:hAnsi="Arial" w:cs="Arial"/>
        </w:rPr>
        <w:t>Comissão Municipal de Avaliação de Projetos Culturais</w:t>
      </w:r>
      <w:r w:rsidR="0050556D" w:rsidRPr="00F1522B">
        <w:rPr>
          <w:rFonts w:ascii="Arial" w:eastAsia="Aptos" w:hAnsi="Arial" w:cs="Arial"/>
          <w:color w:val="000000"/>
        </w:rPr>
        <w:t xml:space="preserve"> </w:t>
      </w:r>
      <w:r w:rsidRPr="00F1522B">
        <w:rPr>
          <w:rFonts w:ascii="Arial" w:eastAsia="Aptos" w:hAnsi="Arial" w:cs="Arial"/>
          <w:color w:val="000000"/>
        </w:rPr>
        <w:t xml:space="preserve">se enquadre nas situações de impedimento, deve comunicar à </w:t>
      </w:r>
      <w:r w:rsidR="00F17643" w:rsidRPr="00F1522B">
        <w:rPr>
          <w:rFonts w:ascii="Arial" w:eastAsia="Aptos" w:hAnsi="Arial" w:cs="Arial"/>
          <w:color w:val="000000"/>
        </w:rPr>
        <w:t>presidente</w:t>
      </w:r>
      <w:r w:rsidRPr="00F1522B">
        <w:rPr>
          <w:rFonts w:ascii="Arial" w:eastAsia="Aptos" w:hAnsi="Arial" w:cs="Arial"/>
          <w:color w:val="000000"/>
        </w:rPr>
        <w:t>, e deixar de atuar, imediatamente, caso contrário todos os atos praticados podem ser considerados nulos. </w:t>
      </w:r>
    </w:p>
    <w:p w14:paraId="6E285115" w14:textId="1C43E8CA"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7.2.3 - Os parentes de que trata o item III são: pai, mãe, filho/filha, avô, avó, neto/neta, bisavô/bisavó, bisneto/bisneta, irmão/irmã, tio/tia, sobrinho/sobrinha, sogro/sogra, genro/nora, enteado/enteada, cunhado/cunhada.</w:t>
      </w:r>
    </w:p>
    <w:p w14:paraId="14BBEA83" w14:textId="77777777" w:rsidR="009700D5" w:rsidRPr="00F1522B" w:rsidRDefault="009700D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0672A1C1"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b/>
          <w:color w:val="000000"/>
        </w:rPr>
        <w:lastRenderedPageBreak/>
        <w:t xml:space="preserve">Análise do mérito cultural </w:t>
      </w:r>
    </w:p>
    <w:p w14:paraId="76B40CA0" w14:textId="4088010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7.3.1 - Os membros da </w:t>
      </w:r>
      <w:r w:rsidR="00F17643" w:rsidRPr="00F1522B">
        <w:rPr>
          <w:rFonts w:ascii="Arial" w:eastAsia="Aptos" w:hAnsi="Arial" w:cs="Arial"/>
        </w:rPr>
        <w:t>Comissão Municipal de Avaliação de Projetos Culturais</w:t>
      </w:r>
      <w:r w:rsidR="00F17643" w:rsidRPr="00F1522B">
        <w:rPr>
          <w:rFonts w:ascii="Arial" w:eastAsia="Aptos" w:hAnsi="Arial" w:cs="Arial"/>
          <w:color w:val="000000"/>
        </w:rPr>
        <w:t xml:space="preserve"> </w:t>
      </w:r>
      <w:r w:rsidRPr="00F1522B">
        <w:rPr>
          <w:rFonts w:ascii="Arial" w:eastAsia="Aptos" w:hAnsi="Arial" w:cs="Arial"/>
          <w:color w:val="000000"/>
        </w:rPr>
        <w:t>farão a análise de mérito cultural dos projetos conforme os critérios legais e dispostos neste edital.</w:t>
      </w:r>
    </w:p>
    <w:p w14:paraId="74555A12" w14:textId="7E47755D"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7.3.2 - Entende-se por “</w:t>
      </w:r>
      <w:r w:rsidR="00CB290B" w:rsidRPr="00F1522B">
        <w:rPr>
          <w:rFonts w:ascii="Arial" w:eastAsia="Aptos" w:hAnsi="Arial" w:cs="Arial"/>
          <w:color w:val="000000"/>
        </w:rPr>
        <w:t>a</w:t>
      </w:r>
      <w:r w:rsidRPr="00F1522B">
        <w:rPr>
          <w:rFonts w:ascii="Arial" w:eastAsia="Aptos" w:hAnsi="Arial" w:cs="Arial"/>
          <w:color w:val="000000"/>
        </w:rPr>
        <w:t xml:space="preserve">nálise de mérito cultural" a identificação, tanto individual quanto sobre seu contexto social, de aspectos relevantes dos projetos culturais, concorrentes em uma mesma categoria de apoio, realizada por meio da atribuição fundamentada de notas aos critérios descritos </w:t>
      </w:r>
      <w:r w:rsidR="00654619" w:rsidRPr="00F1522B">
        <w:rPr>
          <w:rFonts w:ascii="Arial" w:eastAsia="Aptos" w:hAnsi="Arial" w:cs="Arial"/>
          <w:color w:val="000000"/>
        </w:rPr>
        <w:t xml:space="preserve">no </w:t>
      </w:r>
      <w:r w:rsidRPr="00F1522B">
        <w:rPr>
          <w:rFonts w:ascii="Arial" w:eastAsia="Aptos" w:hAnsi="Arial" w:cs="Arial"/>
          <w:color w:val="000000"/>
        </w:rPr>
        <w:t>edital.</w:t>
      </w:r>
    </w:p>
    <w:p w14:paraId="096D5FCD"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7.3.3 - Por análise comparativa compreende-se a análise dos itens individuais de cada projeto, e de seus impactos e relevância em relação a outros projetos inscritos na mesma categoria. A pontuação de cada projeto é atribuída em função desta comparação.</w:t>
      </w:r>
    </w:p>
    <w:p w14:paraId="4400E74E"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b/>
          <w:color w:val="000000"/>
        </w:rPr>
      </w:pPr>
    </w:p>
    <w:p w14:paraId="71B67F23"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Análise da planilha orçamentária</w:t>
      </w:r>
    </w:p>
    <w:p w14:paraId="01385FD3" w14:textId="7756A176"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7.4.1 - Os membros da </w:t>
      </w:r>
      <w:r w:rsidR="00484099" w:rsidRPr="00F1522B">
        <w:rPr>
          <w:rFonts w:ascii="Arial" w:eastAsia="Aptos" w:hAnsi="Arial" w:cs="Arial"/>
        </w:rPr>
        <w:t>Comissão Municipal de Avaliação de Projetos Culturais</w:t>
      </w:r>
      <w:r w:rsidR="00484099" w:rsidRPr="00F1522B">
        <w:rPr>
          <w:rFonts w:ascii="Arial" w:eastAsia="Aptos" w:hAnsi="Arial" w:cs="Arial"/>
          <w:color w:val="000000"/>
        </w:rPr>
        <w:t xml:space="preserve"> </w:t>
      </w:r>
      <w:r w:rsidRPr="00F1522B">
        <w:rPr>
          <w:rFonts w:ascii="Arial" w:eastAsia="Aptos" w:hAnsi="Arial" w:cs="Arial"/>
          <w:color w:val="000000"/>
        </w:rPr>
        <w:t>vão avaliar se os valores informados pelo agente cultural são compatíveis com os preços praticados no mercado.</w:t>
      </w:r>
    </w:p>
    <w:p w14:paraId="6AC0C9BD" w14:textId="4CD23B3B"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7.4.2 - Os membros da </w:t>
      </w:r>
      <w:r w:rsidR="00484099" w:rsidRPr="00F1522B">
        <w:rPr>
          <w:rFonts w:ascii="Arial" w:eastAsia="Aptos" w:hAnsi="Arial" w:cs="Arial"/>
        </w:rPr>
        <w:t>Comissão Municipal de Avaliação de Projetos Culturais</w:t>
      </w:r>
      <w:r w:rsidR="00484099" w:rsidRPr="00F1522B">
        <w:rPr>
          <w:rFonts w:ascii="Arial" w:eastAsia="Aptos" w:hAnsi="Arial" w:cs="Arial"/>
          <w:color w:val="000000"/>
        </w:rPr>
        <w:t xml:space="preserve"> </w:t>
      </w:r>
      <w:r w:rsidRPr="00F1522B">
        <w:rPr>
          <w:rFonts w:ascii="Arial" w:eastAsia="Aptos" w:hAnsi="Arial" w:cs="Arial"/>
          <w:color w:val="000000"/>
        </w:rPr>
        <w:t>podem realizar a análise comparando os valores apresentados pelo agente cultural com tabelas referenciais de valores, ou com outros métodos de verificação.</w:t>
      </w:r>
    </w:p>
    <w:p w14:paraId="01083853"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33656CDE"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Valores incompatíveis com o mercado</w:t>
      </w:r>
    </w:p>
    <w:p w14:paraId="550E5AA3" w14:textId="6FB29D5F"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7.5.1 - Os itens da planilha orçamentária poderão ser glosados, ou seja, vetados, total ou parcialmente, pela </w:t>
      </w:r>
      <w:r w:rsidR="003775E1" w:rsidRPr="00F1522B">
        <w:rPr>
          <w:rFonts w:ascii="Arial" w:eastAsia="Aptos" w:hAnsi="Arial" w:cs="Arial"/>
        </w:rPr>
        <w:t>Comissão Municipal de Avaliação de Projetos Culturais</w:t>
      </w:r>
      <w:r w:rsidRPr="00F1522B">
        <w:rPr>
          <w:rFonts w:ascii="Arial" w:eastAsia="Aptos" w:hAnsi="Arial" w:cs="Arial"/>
          <w:color w:val="000000"/>
        </w:rPr>
        <w:t>, se, após análise, não forem considerados com preços compatíveis aos praticados no mercado ou forem considerados incoerentes e em desconformidade com o projeto apresentado.</w:t>
      </w:r>
    </w:p>
    <w:p w14:paraId="22B80A54" w14:textId="0326F25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7.5.2 - Caso o agente cultural discorde dos valores glosados (vetados) poderá apresentar recurso da etapa de seleção, conforme dispõe o 7.6, endereçado à (indicar o órgão municipal de cultura), com a possibilidade de reconsideração da</w:t>
      </w:r>
      <w:r w:rsidR="003775E1" w:rsidRPr="00F1522B">
        <w:rPr>
          <w:rFonts w:ascii="Arial" w:eastAsia="Aptos" w:hAnsi="Arial" w:cs="Arial"/>
        </w:rPr>
        <w:t xml:space="preserve"> Comissão Municipal de Avaliação de Projetos Culturais</w:t>
      </w:r>
      <w:r w:rsidRPr="00F1522B">
        <w:rPr>
          <w:rFonts w:ascii="Arial" w:eastAsia="Aptos" w:hAnsi="Arial" w:cs="Arial"/>
          <w:color w:val="000000"/>
        </w:rPr>
        <w:t>, antes de ser encaminhado ao setor julgador.</w:t>
      </w:r>
    </w:p>
    <w:p w14:paraId="0970F1EA"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4CFD56BA"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Recurso da etapa de seleção</w:t>
      </w:r>
    </w:p>
    <w:p w14:paraId="6DACC109" w14:textId="1D4C2ACE" w:rsidR="00CB290B" w:rsidRPr="00F1522B" w:rsidRDefault="00856175" w:rsidP="00F51546">
      <w:pPr>
        <w:pStyle w:val="PargrafodaLista"/>
        <w:numPr>
          <w:ilvl w:val="2"/>
          <w:numId w:val="1"/>
        </w:numPr>
        <w:pBdr>
          <w:top w:val="nil"/>
          <w:left w:val="nil"/>
          <w:bottom w:val="nil"/>
          <w:right w:val="nil"/>
          <w:between w:val="nil"/>
        </w:pBdr>
        <w:spacing w:after="0" w:line="276" w:lineRule="auto"/>
        <w:ind w:right="119"/>
        <w:jc w:val="both"/>
        <w:rPr>
          <w:rFonts w:ascii="Arial" w:hAnsi="Arial" w:cs="Arial"/>
        </w:rPr>
      </w:pPr>
      <w:r w:rsidRPr="00F1522B">
        <w:rPr>
          <w:rFonts w:ascii="Arial" w:eastAsia="Aptos" w:hAnsi="Arial" w:cs="Arial"/>
          <w:color w:val="000000"/>
        </w:rPr>
        <w:t xml:space="preserve">- O resultado provisório da etapa de seleção será divulgado no Diário Oficial Eletrônico do município de </w:t>
      </w:r>
      <w:r w:rsidR="002371E3" w:rsidRPr="00F1522B">
        <w:rPr>
          <w:rFonts w:ascii="Arial" w:eastAsia="Aptos" w:hAnsi="Arial" w:cs="Arial"/>
          <w:color w:val="000000"/>
        </w:rPr>
        <w:t>Indiana</w:t>
      </w:r>
      <w:r w:rsidR="007C4729" w:rsidRPr="00F1522B">
        <w:rPr>
          <w:rFonts w:ascii="Arial" w:eastAsia="Aptos" w:hAnsi="Arial" w:cs="Arial"/>
          <w:color w:val="000000"/>
        </w:rPr>
        <w:t>/SP</w:t>
      </w:r>
      <w:r w:rsidRPr="00F1522B">
        <w:rPr>
          <w:rFonts w:ascii="Arial" w:eastAsia="Aptos" w:hAnsi="Arial" w:cs="Arial"/>
          <w:color w:val="000000"/>
        </w:rPr>
        <w:t xml:space="preserve"> </w:t>
      </w:r>
      <w:r w:rsidRPr="00F1522B">
        <w:rPr>
          <w:rFonts w:ascii="Arial" w:eastAsia="Aptos" w:hAnsi="Arial" w:cs="Arial"/>
        </w:rPr>
        <w:t xml:space="preserve">e no site oficial, no link: </w:t>
      </w:r>
      <w:hyperlink r:id="rId15" w:history="1">
        <w:r w:rsidR="00AD6087" w:rsidRPr="00F1522B">
          <w:rPr>
            <w:rStyle w:val="Hyperlink"/>
            <w:rFonts w:ascii="Arial" w:hAnsi="Arial" w:cs="Arial"/>
          </w:rPr>
          <w:t>https://www.indiana.sp.gov.br/paginas/lei-aldir-blanc</w:t>
        </w:r>
      </w:hyperlink>
    </w:p>
    <w:p w14:paraId="14B84D90" w14:textId="77777777" w:rsidR="00AD6087" w:rsidRPr="00F1522B" w:rsidRDefault="00AD6087" w:rsidP="00F51546">
      <w:pPr>
        <w:pBdr>
          <w:top w:val="nil"/>
          <w:left w:val="nil"/>
          <w:bottom w:val="nil"/>
          <w:right w:val="nil"/>
          <w:between w:val="nil"/>
        </w:pBdr>
        <w:spacing w:after="0" w:line="276" w:lineRule="auto"/>
        <w:ind w:right="119"/>
        <w:jc w:val="both"/>
        <w:rPr>
          <w:rFonts w:ascii="Arial" w:hAnsi="Arial" w:cs="Arial"/>
        </w:rPr>
      </w:pPr>
    </w:p>
    <w:p w14:paraId="2CA70795" w14:textId="35FAB895"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7.6.2 - Contra a decisão da fase de seleção, caberá </w:t>
      </w:r>
      <w:r w:rsidRPr="00F1522B">
        <w:rPr>
          <w:rFonts w:ascii="Arial" w:eastAsia="Aptos" w:hAnsi="Arial" w:cs="Arial"/>
        </w:rPr>
        <w:t xml:space="preserve">recurso destinado </w:t>
      </w:r>
      <w:r w:rsidR="00826CC5" w:rsidRPr="00F1522B">
        <w:rPr>
          <w:rFonts w:ascii="Arial" w:eastAsia="Aptos" w:hAnsi="Arial" w:cs="Arial"/>
        </w:rPr>
        <w:t>à Comissão Municipal de Avaliação de Projetos Culturais,</w:t>
      </w:r>
      <w:r w:rsidRPr="00F1522B">
        <w:rPr>
          <w:rFonts w:ascii="Arial" w:eastAsia="Aptos" w:hAnsi="Arial" w:cs="Arial"/>
        </w:rPr>
        <w:t xml:space="preserve"> que deve ser enviado para o e-mail </w:t>
      </w:r>
      <w:hyperlink r:id="rId16" w:history="1">
        <w:r w:rsidR="006F6FF1" w:rsidRPr="00F1522B">
          <w:rPr>
            <w:rStyle w:val="Hyperlink"/>
            <w:rFonts w:ascii="Arial" w:hAnsi="Arial" w:cs="Arial"/>
          </w:rPr>
          <w:t>cultura@indiana.sp.gov.br</w:t>
        </w:r>
      </w:hyperlink>
      <w:r w:rsidR="00CB290B" w:rsidRPr="00F1522B">
        <w:rPr>
          <w:rFonts w:ascii="Arial" w:eastAsia="Aptos" w:hAnsi="Arial" w:cs="Arial"/>
        </w:rPr>
        <w:t xml:space="preserve"> </w:t>
      </w:r>
      <w:r w:rsidRPr="00F1522B">
        <w:rPr>
          <w:rFonts w:ascii="Arial" w:eastAsia="Aptos" w:hAnsi="Arial" w:cs="Arial"/>
        </w:rPr>
        <w:t xml:space="preserve">no prazo de 03 (três) dias úteis a contar da publicação do resultado, considerando-se para início da contagem </w:t>
      </w:r>
      <w:r w:rsidRPr="00F1522B">
        <w:rPr>
          <w:rFonts w:ascii="Arial" w:eastAsia="Aptos" w:hAnsi="Arial" w:cs="Arial"/>
          <w:color w:val="000000"/>
        </w:rPr>
        <w:t>o primeiro dia útil posterior à publicação.</w:t>
      </w:r>
    </w:p>
    <w:p w14:paraId="1EDAA138"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7.6.3 - Os recursos apresentados fora do prazo estipulado no cronograma oficial deste edital não serão avaliados, sendo automaticamente indeferidos. É de exclusiva </w:t>
      </w:r>
      <w:r w:rsidRPr="00F1522B">
        <w:rPr>
          <w:rFonts w:ascii="Arial" w:eastAsia="Aptos" w:hAnsi="Arial" w:cs="Arial"/>
          <w:color w:val="000000"/>
        </w:rPr>
        <w:lastRenderedPageBreak/>
        <w:t>responsabilidade do proponente acompanhar os prazos definidos e assegurar o envio de recursos dentro do período estabelecido, conforme as regras especificadas no item 7.6.2.</w:t>
      </w:r>
    </w:p>
    <w:p w14:paraId="44679CC3" w14:textId="200AC9B1"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rPr>
      </w:pPr>
      <w:r w:rsidRPr="00F1522B">
        <w:rPr>
          <w:rFonts w:ascii="Arial" w:eastAsia="Aptos" w:hAnsi="Arial" w:cs="Arial"/>
          <w:color w:val="000000"/>
        </w:rPr>
        <w:t xml:space="preserve">7.6.4 - Após o julgamento dos recursos, o </w:t>
      </w:r>
      <w:proofErr w:type="gramStart"/>
      <w:r w:rsidRPr="00F1522B">
        <w:rPr>
          <w:rFonts w:ascii="Arial" w:eastAsia="Aptos" w:hAnsi="Arial" w:cs="Arial"/>
          <w:color w:val="000000"/>
        </w:rPr>
        <w:t>resultado</w:t>
      </w:r>
      <w:r w:rsidR="0089279E" w:rsidRPr="00F1522B">
        <w:rPr>
          <w:rFonts w:ascii="Arial" w:eastAsia="Aptos" w:hAnsi="Arial" w:cs="Arial"/>
          <w:color w:val="000000"/>
        </w:rPr>
        <w:t xml:space="preserve"> </w:t>
      </w:r>
      <w:r w:rsidRPr="00F1522B">
        <w:rPr>
          <w:rFonts w:ascii="Arial" w:eastAsia="Aptos" w:hAnsi="Arial" w:cs="Arial"/>
          <w:color w:val="000000"/>
        </w:rPr>
        <w:t>final</w:t>
      </w:r>
      <w:proofErr w:type="gramEnd"/>
      <w:r w:rsidRPr="00F1522B">
        <w:rPr>
          <w:rFonts w:ascii="Arial" w:eastAsia="Aptos" w:hAnsi="Arial" w:cs="Arial"/>
          <w:color w:val="000000"/>
        </w:rPr>
        <w:t xml:space="preserve"> da etapa de seleção será divulgado no mural do município </w:t>
      </w:r>
      <w:r w:rsidRPr="00F1522B">
        <w:rPr>
          <w:rFonts w:ascii="Arial" w:eastAsia="Aptos" w:hAnsi="Arial" w:cs="Arial"/>
        </w:rPr>
        <w:t>e no site oficial</w:t>
      </w:r>
      <w:r w:rsidR="00214816" w:rsidRPr="00F1522B">
        <w:rPr>
          <w:rFonts w:ascii="Arial" w:eastAsia="Aptos" w:hAnsi="Arial" w:cs="Arial"/>
        </w:rPr>
        <w:t>.</w:t>
      </w:r>
    </w:p>
    <w:p w14:paraId="181AD2C5" w14:textId="50571D3C" w:rsidR="00381A2A"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rPr>
      </w:pPr>
      <w:r w:rsidRPr="00F1522B">
        <w:rPr>
          <w:rFonts w:ascii="Arial" w:eastAsia="Aptos" w:hAnsi="Arial" w:cs="Arial"/>
        </w:rPr>
        <w:t xml:space="preserve">7.6.5 - O modelo para a interposição de recurso consta no </w:t>
      </w:r>
      <w:r w:rsidR="0089279E" w:rsidRPr="00F1522B">
        <w:rPr>
          <w:rFonts w:ascii="Arial" w:eastAsia="Aptos" w:hAnsi="Arial" w:cs="Arial"/>
          <w:shd w:val="clear" w:color="auto" w:fill="E8E8E8" w:themeFill="background2"/>
        </w:rPr>
        <w:t>Anexo</w:t>
      </w:r>
      <w:r w:rsidRPr="00F1522B">
        <w:rPr>
          <w:rFonts w:ascii="Arial" w:eastAsia="Aptos" w:hAnsi="Arial" w:cs="Arial"/>
          <w:shd w:val="clear" w:color="auto" w:fill="E8E8E8" w:themeFill="background2"/>
        </w:rPr>
        <w:t xml:space="preserve"> </w:t>
      </w:r>
      <w:r w:rsidR="0071084B" w:rsidRPr="00F1522B">
        <w:rPr>
          <w:rFonts w:ascii="Arial" w:eastAsia="Aptos" w:hAnsi="Arial" w:cs="Arial"/>
          <w:shd w:val="clear" w:color="auto" w:fill="E8E8E8" w:themeFill="background2"/>
        </w:rPr>
        <w:t>I</w:t>
      </w:r>
      <w:r w:rsidRPr="00F1522B">
        <w:rPr>
          <w:rFonts w:ascii="Arial" w:eastAsia="Aptos" w:hAnsi="Arial" w:cs="Arial"/>
          <w:shd w:val="clear" w:color="auto" w:fill="E8E8E8" w:themeFill="background2"/>
        </w:rPr>
        <w:t>V</w:t>
      </w:r>
      <w:r w:rsidRPr="00F1522B">
        <w:rPr>
          <w:rFonts w:ascii="Arial" w:eastAsia="Aptos" w:hAnsi="Arial" w:cs="Arial"/>
        </w:rPr>
        <w:t>.</w:t>
      </w:r>
    </w:p>
    <w:p w14:paraId="5C4E721F" w14:textId="77777777" w:rsidR="009700D5" w:rsidRPr="00F1522B" w:rsidRDefault="009700D5" w:rsidP="00F51546">
      <w:pPr>
        <w:pBdr>
          <w:top w:val="nil"/>
          <w:left w:val="nil"/>
          <w:bottom w:val="nil"/>
          <w:right w:val="nil"/>
          <w:between w:val="nil"/>
        </w:pBdr>
        <w:spacing w:after="0" w:line="276" w:lineRule="auto"/>
        <w:ind w:left="119" w:right="119"/>
        <w:jc w:val="both"/>
        <w:rPr>
          <w:rFonts w:ascii="Arial" w:eastAsia="Aptos" w:hAnsi="Arial" w:cs="Arial"/>
        </w:rPr>
      </w:pPr>
    </w:p>
    <w:p w14:paraId="77266931"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b/>
          <w:color w:val="000000"/>
        </w:rPr>
      </w:pPr>
      <w:r w:rsidRPr="00F1522B">
        <w:rPr>
          <w:rFonts w:ascii="Arial" w:eastAsia="Aptos" w:hAnsi="Arial" w:cs="Arial"/>
          <w:b/>
          <w:color w:val="000000"/>
        </w:rPr>
        <w:t>CRITÉRIOS DE SELEÇÃO NA AVALIAÇÃO DO MÉRITO CULTURAL</w:t>
      </w:r>
    </w:p>
    <w:p w14:paraId="179E7942" w14:textId="77777777" w:rsidR="00856175" w:rsidRPr="00F1522B" w:rsidRDefault="00856175" w:rsidP="00F51546">
      <w:pPr>
        <w:pBdr>
          <w:top w:val="nil"/>
          <w:left w:val="nil"/>
          <w:bottom w:val="nil"/>
          <w:right w:val="nil"/>
          <w:between w:val="nil"/>
        </w:pBdr>
        <w:spacing w:after="0" w:line="276" w:lineRule="auto"/>
        <w:ind w:left="765" w:right="120"/>
        <w:jc w:val="both"/>
        <w:rPr>
          <w:rFonts w:ascii="Arial" w:eastAsia="Aptos" w:hAnsi="Arial" w:cs="Arial"/>
          <w:b/>
          <w:bCs/>
          <w:color w:val="000000"/>
        </w:rPr>
      </w:pPr>
    </w:p>
    <w:p w14:paraId="359EA794"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8.1 - A avaliação dos projetos será realizada mediante atribuição de notas aos critérios de seleção, conforme descrição a seguir: </w:t>
      </w:r>
    </w:p>
    <w:p w14:paraId="228FA100" w14:textId="77777777" w:rsidR="00856175" w:rsidRPr="00F1522B" w:rsidRDefault="00856175" w:rsidP="00F51546">
      <w:pPr>
        <w:pBdr>
          <w:top w:val="nil"/>
          <w:left w:val="nil"/>
          <w:bottom w:val="nil"/>
          <w:right w:val="nil"/>
          <w:between w:val="nil"/>
        </w:pBdr>
        <w:spacing w:after="0" w:line="276" w:lineRule="auto"/>
        <w:ind w:left="119" w:right="119" w:firstLine="23"/>
        <w:jc w:val="both"/>
        <w:rPr>
          <w:rFonts w:ascii="Arial" w:eastAsia="Aptos" w:hAnsi="Arial" w:cs="Arial"/>
          <w:color w:val="000000"/>
        </w:rPr>
      </w:pPr>
      <w:r w:rsidRPr="00F1522B">
        <w:rPr>
          <w:rFonts w:ascii="Arial" w:eastAsia="Aptos" w:hAnsi="Arial" w:cs="Arial"/>
          <w:color w:val="000000"/>
        </w:rPr>
        <w:t>• Grau pleno de atendimento do critério</w:t>
      </w:r>
      <w:r w:rsidRPr="00F1522B">
        <w:rPr>
          <w:rFonts w:ascii="Arial" w:eastAsia="Aptos" w:hAnsi="Arial" w:cs="Arial"/>
          <w:color w:val="000000"/>
        </w:rPr>
        <w:tab/>
      </w:r>
      <w:r w:rsidRPr="00F1522B">
        <w:rPr>
          <w:rFonts w:ascii="Arial" w:eastAsia="Aptos" w:hAnsi="Arial" w:cs="Arial"/>
          <w:color w:val="000000"/>
        </w:rPr>
        <w:tab/>
        <w:t xml:space="preserve">Pontuação máxima prevista; </w:t>
      </w:r>
    </w:p>
    <w:p w14:paraId="7B20345E" w14:textId="77777777" w:rsidR="00856175" w:rsidRPr="00F1522B" w:rsidRDefault="00856175" w:rsidP="00F51546">
      <w:pPr>
        <w:pBdr>
          <w:top w:val="nil"/>
          <w:left w:val="nil"/>
          <w:bottom w:val="nil"/>
          <w:right w:val="nil"/>
          <w:between w:val="nil"/>
        </w:pBdr>
        <w:spacing w:after="0" w:line="276" w:lineRule="auto"/>
        <w:ind w:left="119" w:right="119" w:firstLine="23"/>
        <w:jc w:val="both"/>
        <w:rPr>
          <w:rFonts w:ascii="Arial" w:eastAsia="Aptos" w:hAnsi="Arial" w:cs="Arial"/>
          <w:color w:val="000000"/>
        </w:rPr>
      </w:pPr>
      <w:r w:rsidRPr="00F1522B">
        <w:rPr>
          <w:rFonts w:ascii="Arial" w:eastAsia="Aptos" w:hAnsi="Arial" w:cs="Arial"/>
          <w:color w:val="000000"/>
        </w:rPr>
        <w:t>• Grau satisfatório de atendimento do critério</w:t>
      </w:r>
      <w:r w:rsidRPr="00F1522B">
        <w:rPr>
          <w:rFonts w:ascii="Arial" w:eastAsia="Aptos" w:hAnsi="Arial" w:cs="Arial"/>
          <w:color w:val="000000"/>
        </w:rPr>
        <w:tab/>
      </w:r>
      <w:r w:rsidRPr="00F1522B">
        <w:rPr>
          <w:rFonts w:ascii="Arial" w:eastAsia="Aptos" w:hAnsi="Arial" w:cs="Arial"/>
          <w:color w:val="000000"/>
        </w:rPr>
        <w:tab/>
        <w:t xml:space="preserve">2/3 da pontuação máxima; </w:t>
      </w:r>
    </w:p>
    <w:p w14:paraId="1D860345" w14:textId="77777777" w:rsidR="00856175" w:rsidRPr="00F1522B" w:rsidRDefault="00856175" w:rsidP="00F51546">
      <w:pPr>
        <w:pBdr>
          <w:top w:val="nil"/>
          <w:left w:val="nil"/>
          <w:bottom w:val="nil"/>
          <w:right w:val="nil"/>
          <w:between w:val="nil"/>
        </w:pBdr>
        <w:spacing w:after="0" w:line="276" w:lineRule="auto"/>
        <w:ind w:left="119" w:right="119" w:firstLine="23"/>
        <w:jc w:val="both"/>
        <w:rPr>
          <w:rFonts w:ascii="Arial" w:eastAsia="Aptos" w:hAnsi="Arial" w:cs="Arial"/>
          <w:color w:val="000000"/>
        </w:rPr>
      </w:pPr>
      <w:r w:rsidRPr="00F1522B">
        <w:rPr>
          <w:rFonts w:ascii="Arial" w:eastAsia="Aptos" w:hAnsi="Arial" w:cs="Arial"/>
          <w:color w:val="000000"/>
        </w:rPr>
        <w:t xml:space="preserve">• Grau insatisfatório de atendimento do critério </w:t>
      </w:r>
      <w:r w:rsidRPr="00F1522B">
        <w:rPr>
          <w:rFonts w:ascii="Arial" w:eastAsia="Aptos" w:hAnsi="Arial" w:cs="Arial"/>
          <w:color w:val="000000"/>
        </w:rPr>
        <w:tab/>
        <w:t xml:space="preserve">1/3 da pontuação máxima; </w:t>
      </w:r>
    </w:p>
    <w:p w14:paraId="39383121" w14:textId="77777777" w:rsidR="00856175" w:rsidRPr="00F1522B" w:rsidRDefault="00856175" w:rsidP="00F51546">
      <w:pPr>
        <w:pBdr>
          <w:top w:val="nil"/>
          <w:left w:val="nil"/>
          <w:bottom w:val="nil"/>
          <w:right w:val="nil"/>
          <w:between w:val="nil"/>
        </w:pBdr>
        <w:spacing w:after="0" w:line="276" w:lineRule="auto"/>
        <w:ind w:left="119" w:right="119" w:firstLine="23"/>
        <w:jc w:val="both"/>
        <w:rPr>
          <w:rFonts w:ascii="Arial" w:eastAsia="Aptos" w:hAnsi="Arial" w:cs="Arial"/>
          <w:color w:val="000000"/>
        </w:rPr>
      </w:pPr>
      <w:r w:rsidRPr="00F1522B">
        <w:rPr>
          <w:rFonts w:ascii="Arial" w:eastAsia="Aptos" w:hAnsi="Arial" w:cs="Arial"/>
          <w:color w:val="000000"/>
        </w:rPr>
        <w:t>• Não atendimento do critério</w:t>
      </w:r>
      <w:r w:rsidRPr="00F1522B">
        <w:rPr>
          <w:rFonts w:ascii="Arial" w:eastAsia="Aptos" w:hAnsi="Arial" w:cs="Arial"/>
          <w:color w:val="000000"/>
        </w:rPr>
        <w:tab/>
      </w:r>
      <w:r w:rsidRPr="00F1522B">
        <w:rPr>
          <w:rFonts w:ascii="Arial" w:eastAsia="Aptos" w:hAnsi="Arial" w:cs="Arial"/>
          <w:color w:val="000000"/>
        </w:rPr>
        <w:tab/>
      </w:r>
      <w:r w:rsidRPr="00F1522B">
        <w:rPr>
          <w:rFonts w:ascii="Arial" w:eastAsia="Aptos" w:hAnsi="Arial" w:cs="Arial"/>
          <w:color w:val="000000"/>
        </w:rPr>
        <w:tab/>
      </w:r>
      <w:r w:rsidRPr="00F1522B">
        <w:rPr>
          <w:rFonts w:ascii="Arial" w:eastAsia="Aptos" w:hAnsi="Arial" w:cs="Arial"/>
          <w:color w:val="000000"/>
        </w:rPr>
        <w:tab/>
        <w:t>Pontuação zerada (0.0 pontos).</w:t>
      </w:r>
    </w:p>
    <w:p w14:paraId="3BC18845" w14:textId="77777777" w:rsidR="00856175" w:rsidRPr="00F1522B" w:rsidRDefault="00856175" w:rsidP="00F51546">
      <w:pPr>
        <w:pBdr>
          <w:top w:val="nil"/>
          <w:left w:val="nil"/>
          <w:bottom w:val="nil"/>
          <w:right w:val="nil"/>
          <w:between w:val="nil"/>
        </w:pBdr>
        <w:spacing w:after="0" w:line="276" w:lineRule="auto"/>
        <w:ind w:left="119" w:right="119" w:firstLine="732"/>
        <w:jc w:val="both"/>
        <w:rPr>
          <w:rFonts w:ascii="Arial" w:eastAsia="Aptos" w:hAnsi="Arial" w:cs="Arial"/>
          <w:color w:val="000000"/>
        </w:rPr>
      </w:pPr>
    </w:p>
    <w:tbl>
      <w:tblPr>
        <w:tblStyle w:val="Tabelacomgrade"/>
        <w:tblW w:w="0" w:type="auto"/>
        <w:tblInd w:w="119" w:type="dxa"/>
        <w:tblLook w:val="04A0" w:firstRow="1" w:lastRow="0" w:firstColumn="1" w:lastColumn="0" w:noHBand="0" w:noVBand="1"/>
      </w:tblPr>
      <w:tblGrid>
        <w:gridCol w:w="1799"/>
        <w:gridCol w:w="5342"/>
        <w:gridCol w:w="2511"/>
      </w:tblGrid>
      <w:tr w:rsidR="00856175" w:rsidRPr="00F1522B" w14:paraId="4E359AEE" w14:textId="77777777" w:rsidTr="00A85348">
        <w:tc>
          <w:tcPr>
            <w:tcW w:w="9652" w:type="dxa"/>
            <w:gridSpan w:val="3"/>
            <w:shd w:val="clear" w:color="auto" w:fill="A6A6A6" w:themeFill="background1" w:themeFillShade="A6"/>
            <w:vAlign w:val="center"/>
          </w:tcPr>
          <w:p w14:paraId="0A958B46" w14:textId="77777777" w:rsidR="00856175" w:rsidRPr="00F1522B" w:rsidRDefault="00856175" w:rsidP="00F51546">
            <w:pPr>
              <w:spacing w:line="276" w:lineRule="auto"/>
              <w:ind w:right="119"/>
              <w:jc w:val="center"/>
              <w:rPr>
                <w:rFonts w:ascii="Arial" w:eastAsia="Aptos" w:hAnsi="Arial" w:cs="Arial"/>
                <w:b/>
                <w:bCs/>
                <w:color w:val="000000"/>
              </w:rPr>
            </w:pPr>
          </w:p>
          <w:p w14:paraId="260CA57E" w14:textId="77777777" w:rsidR="00856175" w:rsidRPr="00F1522B" w:rsidRDefault="00856175" w:rsidP="00F51546">
            <w:pPr>
              <w:spacing w:line="276" w:lineRule="auto"/>
              <w:ind w:right="119"/>
              <w:jc w:val="center"/>
              <w:rPr>
                <w:rFonts w:ascii="Arial" w:eastAsia="Aptos" w:hAnsi="Arial" w:cs="Arial"/>
                <w:b/>
                <w:bCs/>
                <w:color w:val="000000"/>
              </w:rPr>
            </w:pPr>
            <w:r w:rsidRPr="00F1522B">
              <w:rPr>
                <w:rFonts w:ascii="Arial" w:eastAsia="Aptos" w:hAnsi="Arial" w:cs="Arial"/>
                <w:b/>
                <w:bCs/>
                <w:color w:val="000000"/>
              </w:rPr>
              <w:t>CRITÉRIOS OBRIGATÓRIOS</w:t>
            </w:r>
          </w:p>
        </w:tc>
      </w:tr>
      <w:tr w:rsidR="00856175" w:rsidRPr="00F1522B" w14:paraId="1075BAAA" w14:textId="77777777" w:rsidTr="00A85348">
        <w:tc>
          <w:tcPr>
            <w:tcW w:w="1799" w:type="dxa"/>
            <w:shd w:val="clear" w:color="auto" w:fill="D9D9D9" w:themeFill="background1" w:themeFillShade="D9"/>
            <w:vAlign w:val="center"/>
          </w:tcPr>
          <w:p w14:paraId="7985733A" w14:textId="77777777" w:rsidR="00856175" w:rsidRPr="00F1522B" w:rsidRDefault="00856175" w:rsidP="00F51546">
            <w:pPr>
              <w:spacing w:line="276" w:lineRule="auto"/>
              <w:ind w:right="-28"/>
              <w:jc w:val="center"/>
              <w:rPr>
                <w:rFonts w:ascii="Arial" w:eastAsia="Aptos" w:hAnsi="Arial" w:cs="Arial"/>
                <w:b/>
                <w:bCs/>
                <w:color w:val="000000"/>
              </w:rPr>
            </w:pPr>
            <w:r w:rsidRPr="00F1522B">
              <w:rPr>
                <w:rFonts w:ascii="Arial" w:eastAsia="Aptos" w:hAnsi="Arial" w:cs="Arial"/>
                <w:b/>
                <w:bCs/>
                <w:color w:val="000000"/>
              </w:rPr>
              <w:t>Identificação</w:t>
            </w:r>
          </w:p>
        </w:tc>
        <w:tc>
          <w:tcPr>
            <w:tcW w:w="5342" w:type="dxa"/>
            <w:shd w:val="clear" w:color="auto" w:fill="D9D9D9" w:themeFill="background1" w:themeFillShade="D9"/>
            <w:vAlign w:val="center"/>
          </w:tcPr>
          <w:p w14:paraId="0FA25EF3" w14:textId="77777777" w:rsidR="00856175" w:rsidRPr="00F1522B" w:rsidRDefault="00856175" w:rsidP="00F51546">
            <w:pPr>
              <w:spacing w:line="276" w:lineRule="auto"/>
              <w:ind w:right="119"/>
              <w:jc w:val="center"/>
              <w:rPr>
                <w:rFonts w:ascii="Arial" w:eastAsia="Aptos" w:hAnsi="Arial" w:cs="Arial"/>
                <w:b/>
                <w:bCs/>
                <w:color w:val="000000"/>
              </w:rPr>
            </w:pPr>
            <w:r w:rsidRPr="00F1522B">
              <w:rPr>
                <w:rFonts w:ascii="Arial" w:eastAsia="Aptos" w:hAnsi="Arial" w:cs="Arial"/>
                <w:b/>
                <w:bCs/>
                <w:color w:val="000000"/>
              </w:rPr>
              <w:t>Descrição</w:t>
            </w:r>
          </w:p>
        </w:tc>
        <w:tc>
          <w:tcPr>
            <w:tcW w:w="2511" w:type="dxa"/>
            <w:shd w:val="clear" w:color="auto" w:fill="D9D9D9" w:themeFill="background1" w:themeFillShade="D9"/>
            <w:vAlign w:val="center"/>
          </w:tcPr>
          <w:p w14:paraId="632152E3" w14:textId="77777777" w:rsidR="00856175" w:rsidRPr="00F1522B" w:rsidRDefault="00856175" w:rsidP="00F51546">
            <w:pPr>
              <w:spacing w:line="276" w:lineRule="auto"/>
              <w:ind w:right="-112"/>
              <w:jc w:val="center"/>
              <w:rPr>
                <w:rFonts w:ascii="Arial" w:eastAsia="Aptos" w:hAnsi="Arial" w:cs="Arial"/>
                <w:b/>
                <w:bCs/>
                <w:color w:val="000000"/>
              </w:rPr>
            </w:pPr>
            <w:r w:rsidRPr="00F1522B">
              <w:rPr>
                <w:rFonts w:ascii="Arial" w:eastAsia="Aptos" w:hAnsi="Arial" w:cs="Arial"/>
                <w:b/>
                <w:bCs/>
                <w:color w:val="000000"/>
              </w:rPr>
              <w:t>Pontuação Máxima</w:t>
            </w:r>
          </w:p>
        </w:tc>
      </w:tr>
      <w:tr w:rsidR="00856175" w:rsidRPr="00F1522B" w14:paraId="3FC835C8" w14:textId="77777777" w:rsidTr="00A85348">
        <w:tc>
          <w:tcPr>
            <w:tcW w:w="1799" w:type="dxa"/>
            <w:vAlign w:val="center"/>
          </w:tcPr>
          <w:p w14:paraId="0F86CA54" w14:textId="0B1B064A" w:rsidR="00856175" w:rsidRPr="00F1522B" w:rsidRDefault="00214816" w:rsidP="00F51546">
            <w:pPr>
              <w:spacing w:line="276" w:lineRule="auto"/>
              <w:ind w:right="-28"/>
              <w:jc w:val="center"/>
              <w:rPr>
                <w:rFonts w:ascii="Arial" w:eastAsia="Aptos" w:hAnsi="Arial" w:cs="Arial"/>
                <w:b/>
                <w:bCs/>
                <w:color w:val="000000"/>
              </w:rPr>
            </w:pPr>
            <w:r w:rsidRPr="00F1522B">
              <w:rPr>
                <w:rFonts w:ascii="Arial" w:eastAsia="Aptos" w:hAnsi="Arial" w:cs="Arial"/>
                <w:b/>
                <w:bCs/>
                <w:color w:val="000000"/>
              </w:rPr>
              <w:t>A</w:t>
            </w:r>
          </w:p>
        </w:tc>
        <w:tc>
          <w:tcPr>
            <w:tcW w:w="5342" w:type="dxa"/>
            <w:vAlign w:val="center"/>
          </w:tcPr>
          <w:p w14:paraId="0160184F" w14:textId="519F36E7" w:rsidR="009F31CE" w:rsidRPr="00916E5B" w:rsidRDefault="009F31CE" w:rsidP="009F31CE">
            <w:pPr>
              <w:spacing w:line="276" w:lineRule="auto"/>
              <w:ind w:right="119"/>
              <w:jc w:val="both"/>
              <w:rPr>
                <w:rFonts w:ascii="Arial" w:eastAsia="Aptos" w:hAnsi="Arial" w:cs="Arial"/>
                <w:b/>
                <w:color w:val="000000"/>
              </w:rPr>
            </w:pPr>
            <w:r w:rsidRPr="00916E5B">
              <w:rPr>
                <w:rFonts w:ascii="Arial" w:eastAsia="Aptos" w:hAnsi="Arial" w:cs="Arial"/>
                <w:b/>
                <w:color w:val="000000"/>
              </w:rPr>
              <w:t>Conformidade com o objeto do edital</w:t>
            </w:r>
          </w:p>
          <w:p w14:paraId="410C9F54" w14:textId="5E91319D" w:rsidR="00856175" w:rsidRPr="00F1522B" w:rsidRDefault="009F31CE" w:rsidP="009F31CE">
            <w:pPr>
              <w:spacing w:line="276" w:lineRule="auto"/>
              <w:ind w:right="119"/>
              <w:jc w:val="both"/>
              <w:rPr>
                <w:rFonts w:ascii="Arial" w:eastAsia="Aptos" w:hAnsi="Arial" w:cs="Arial"/>
                <w:bCs/>
                <w:color w:val="000000"/>
              </w:rPr>
            </w:pPr>
            <w:r w:rsidRPr="009F31CE">
              <w:rPr>
                <w:rFonts w:ascii="Arial" w:eastAsia="Aptos" w:hAnsi="Arial" w:cs="Arial"/>
                <w:bCs/>
                <w:color w:val="000000"/>
              </w:rPr>
              <w:t>Avalia se a proposta apresentada está de acordo com o objeto descrito no edital, atendendo integralmente às finalidades e às metas previstas.</w:t>
            </w:r>
          </w:p>
        </w:tc>
        <w:tc>
          <w:tcPr>
            <w:tcW w:w="2511" w:type="dxa"/>
            <w:vAlign w:val="center"/>
          </w:tcPr>
          <w:p w14:paraId="1C4936CE" w14:textId="3D14EF9D" w:rsidR="00856175" w:rsidRPr="00F1522B" w:rsidRDefault="009F31CE" w:rsidP="00F51546">
            <w:pPr>
              <w:spacing w:line="276" w:lineRule="auto"/>
              <w:ind w:right="-112"/>
              <w:jc w:val="center"/>
              <w:rPr>
                <w:rFonts w:ascii="Arial" w:eastAsia="Aptos" w:hAnsi="Arial" w:cs="Arial"/>
                <w:b/>
                <w:bCs/>
                <w:color w:val="000000"/>
              </w:rPr>
            </w:pPr>
            <w:r>
              <w:rPr>
                <w:rFonts w:ascii="Arial" w:eastAsia="Aptos" w:hAnsi="Arial" w:cs="Arial"/>
                <w:b/>
                <w:bCs/>
                <w:color w:val="000000"/>
              </w:rPr>
              <w:t>20</w:t>
            </w:r>
          </w:p>
        </w:tc>
      </w:tr>
      <w:tr w:rsidR="00856175" w:rsidRPr="00F1522B" w14:paraId="541719B0" w14:textId="77777777" w:rsidTr="00A85348">
        <w:tc>
          <w:tcPr>
            <w:tcW w:w="1799" w:type="dxa"/>
            <w:vAlign w:val="center"/>
          </w:tcPr>
          <w:p w14:paraId="7EC4154A" w14:textId="3AC98A28" w:rsidR="00856175" w:rsidRPr="00F1522B" w:rsidRDefault="00214816" w:rsidP="00F51546">
            <w:pPr>
              <w:spacing w:line="276" w:lineRule="auto"/>
              <w:ind w:right="-28"/>
              <w:jc w:val="center"/>
              <w:rPr>
                <w:rFonts w:ascii="Arial" w:eastAsia="Aptos" w:hAnsi="Arial" w:cs="Arial"/>
                <w:b/>
                <w:bCs/>
                <w:color w:val="000000"/>
              </w:rPr>
            </w:pPr>
            <w:r w:rsidRPr="00F1522B">
              <w:rPr>
                <w:rFonts w:ascii="Arial" w:eastAsia="Aptos" w:hAnsi="Arial" w:cs="Arial"/>
                <w:b/>
                <w:bCs/>
                <w:color w:val="000000"/>
              </w:rPr>
              <w:t>B</w:t>
            </w:r>
          </w:p>
        </w:tc>
        <w:tc>
          <w:tcPr>
            <w:tcW w:w="5342" w:type="dxa"/>
            <w:vAlign w:val="center"/>
          </w:tcPr>
          <w:p w14:paraId="4521B29B" w14:textId="46E7F648" w:rsidR="00025096" w:rsidRPr="00916E5B" w:rsidRDefault="00025096" w:rsidP="00F51546">
            <w:pPr>
              <w:spacing w:line="276" w:lineRule="auto"/>
              <w:ind w:right="119"/>
              <w:jc w:val="both"/>
              <w:rPr>
                <w:rFonts w:ascii="Arial" w:eastAsia="Aptos" w:hAnsi="Arial" w:cs="Arial"/>
                <w:b/>
                <w:bCs/>
                <w:color w:val="000000"/>
              </w:rPr>
            </w:pPr>
            <w:r w:rsidRPr="00916E5B">
              <w:rPr>
                <w:rFonts w:ascii="Arial" w:eastAsia="Aptos" w:hAnsi="Arial" w:cs="Arial"/>
                <w:b/>
                <w:bCs/>
                <w:color w:val="000000"/>
              </w:rPr>
              <w:t>Capacidade técnica e experiência da entidade proponente</w:t>
            </w:r>
          </w:p>
          <w:p w14:paraId="4371BDB4" w14:textId="34FC10EA" w:rsidR="00856175" w:rsidRPr="00025096" w:rsidRDefault="00025096" w:rsidP="00F51546">
            <w:pPr>
              <w:spacing w:line="276" w:lineRule="auto"/>
              <w:ind w:right="119"/>
              <w:jc w:val="both"/>
              <w:rPr>
                <w:rFonts w:ascii="Arial" w:eastAsia="Aptos" w:hAnsi="Arial" w:cs="Arial"/>
                <w:color w:val="000000"/>
              </w:rPr>
            </w:pPr>
            <w:r w:rsidRPr="00025096">
              <w:rPr>
                <w:rFonts w:ascii="Arial" w:eastAsia="Aptos" w:hAnsi="Arial" w:cs="Arial"/>
                <w:color w:val="000000"/>
              </w:rPr>
              <w:t>Verifica o histórico de atuação da entidade em ações culturais, preferencialmente em eventos, feiras, festivais ou projetos correlatos, bem como a qualificação da equipe envolvida.</w:t>
            </w:r>
          </w:p>
        </w:tc>
        <w:tc>
          <w:tcPr>
            <w:tcW w:w="2511" w:type="dxa"/>
            <w:vAlign w:val="center"/>
          </w:tcPr>
          <w:p w14:paraId="7D878C1C" w14:textId="4FCB8BBB" w:rsidR="00856175" w:rsidRPr="00F1522B" w:rsidRDefault="00214816" w:rsidP="00F51546">
            <w:pPr>
              <w:spacing w:line="276" w:lineRule="auto"/>
              <w:ind w:right="-112"/>
              <w:jc w:val="center"/>
              <w:rPr>
                <w:rFonts w:ascii="Arial" w:eastAsia="Aptos" w:hAnsi="Arial" w:cs="Arial"/>
                <w:b/>
                <w:bCs/>
                <w:color w:val="000000"/>
              </w:rPr>
            </w:pPr>
            <w:r w:rsidRPr="00F1522B">
              <w:rPr>
                <w:rFonts w:ascii="Arial" w:eastAsia="Aptos" w:hAnsi="Arial" w:cs="Arial"/>
                <w:b/>
                <w:bCs/>
                <w:color w:val="000000"/>
              </w:rPr>
              <w:t>20</w:t>
            </w:r>
          </w:p>
        </w:tc>
      </w:tr>
      <w:tr w:rsidR="00856175" w:rsidRPr="00F1522B" w14:paraId="79675432" w14:textId="77777777" w:rsidTr="00A85348">
        <w:tc>
          <w:tcPr>
            <w:tcW w:w="1799" w:type="dxa"/>
            <w:vAlign w:val="center"/>
          </w:tcPr>
          <w:p w14:paraId="1541572C" w14:textId="764806B2" w:rsidR="00856175" w:rsidRPr="00F1522B" w:rsidRDefault="00214816" w:rsidP="00F51546">
            <w:pPr>
              <w:spacing w:line="276" w:lineRule="auto"/>
              <w:ind w:right="-28"/>
              <w:jc w:val="center"/>
              <w:rPr>
                <w:rFonts w:ascii="Arial" w:eastAsia="Aptos" w:hAnsi="Arial" w:cs="Arial"/>
                <w:b/>
                <w:bCs/>
                <w:color w:val="000000"/>
              </w:rPr>
            </w:pPr>
            <w:r w:rsidRPr="00F1522B">
              <w:rPr>
                <w:rFonts w:ascii="Arial" w:eastAsia="Aptos" w:hAnsi="Arial" w:cs="Arial"/>
                <w:b/>
                <w:bCs/>
                <w:color w:val="000000"/>
              </w:rPr>
              <w:t>C</w:t>
            </w:r>
          </w:p>
        </w:tc>
        <w:tc>
          <w:tcPr>
            <w:tcW w:w="5342" w:type="dxa"/>
            <w:vAlign w:val="center"/>
          </w:tcPr>
          <w:p w14:paraId="52826081" w14:textId="77777777" w:rsidR="00916E5B" w:rsidRDefault="00025096" w:rsidP="00F51546">
            <w:pPr>
              <w:spacing w:line="276" w:lineRule="auto"/>
              <w:ind w:right="119"/>
              <w:jc w:val="both"/>
              <w:rPr>
                <w:rFonts w:ascii="Arial" w:eastAsia="Aptos" w:hAnsi="Arial" w:cs="Arial"/>
                <w:b/>
                <w:bCs/>
                <w:color w:val="000000"/>
              </w:rPr>
            </w:pPr>
            <w:r w:rsidRPr="00916E5B">
              <w:rPr>
                <w:rFonts w:ascii="Arial" w:eastAsia="Aptos" w:hAnsi="Arial" w:cs="Arial"/>
                <w:b/>
                <w:bCs/>
                <w:color w:val="000000"/>
              </w:rPr>
              <w:t>Estrutura de execução e viabilidade técnica</w:t>
            </w:r>
          </w:p>
          <w:p w14:paraId="06B9EB7C" w14:textId="78042813" w:rsidR="00856175" w:rsidRPr="00F1522B" w:rsidRDefault="007C441D" w:rsidP="00F51546">
            <w:pPr>
              <w:spacing w:line="276" w:lineRule="auto"/>
              <w:ind w:right="119"/>
              <w:jc w:val="both"/>
              <w:rPr>
                <w:rFonts w:ascii="Arial" w:eastAsia="Aptos" w:hAnsi="Arial" w:cs="Arial"/>
                <w:color w:val="000000"/>
              </w:rPr>
            </w:pPr>
            <w:r w:rsidRPr="007C441D">
              <w:rPr>
                <w:rFonts w:ascii="Arial" w:eastAsia="Aptos" w:hAnsi="Arial" w:cs="Arial"/>
                <w:color w:val="000000"/>
              </w:rPr>
              <w:t>Analisa o detalhamento das ações propostas, a coerência entre etapas, cronograma, equipe técnica e recursos disponíveis.</w:t>
            </w:r>
          </w:p>
        </w:tc>
        <w:tc>
          <w:tcPr>
            <w:tcW w:w="2511" w:type="dxa"/>
            <w:vAlign w:val="center"/>
          </w:tcPr>
          <w:p w14:paraId="258BA5E0" w14:textId="174EFAA2" w:rsidR="00856175" w:rsidRPr="00F1522B" w:rsidRDefault="00021464" w:rsidP="00F51546">
            <w:pPr>
              <w:spacing w:line="276" w:lineRule="auto"/>
              <w:ind w:right="-112"/>
              <w:jc w:val="center"/>
              <w:rPr>
                <w:rFonts w:ascii="Arial" w:eastAsia="Aptos" w:hAnsi="Arial" w:cs="Arial"/>
                <w:b/>
                <w:bCs/>
                <w:color w:val="000000"/>
              </w:rPr>
            </w:pPr>
            <w:r w:rsidRPr="00F1522B">
              <w:rPr>
                <w:rFonts w:ascii="Arial" w:eastAsia="Aptos" w:hAnsi="Arial" w:cs="Arial"/>
                <w:b/>
                <w:bCs/>
                <w:color w:val="000000"/>
              </w:rPr>
              <w:t>20</w:t>
            </w:r>
          </w:p>
        </w:tc>
      </w:tr>
      <w:tr w:rsidR="00856175" w:rsidRPr="00F1522B" w14:paraId="5559676B" w14:textId="77777777" w:rsidTr="00A85348">
        <w:tc>
          <w:tcPr>
            <w:tcW w:w="1799" w:type="dxa"/>
            <w:vAlign w:val="center"/>
          </w:tcPr>
          <w:p w14:paraId="01253997" w14:textId="35BF8A0B" w:rsidR="00856175" w:rsidRPr="00F1522B" w:rsidRDefault="00A85348" w:rsidP="00F51546">
            <w:pPr>
              <w:spacing w:line="276" w:lineRule="auto"/>
              <w:ind w:right="-28"/>
              <w:jc w:val="center"/>
              <w:rPr>
                <w:rFonts w:ascii="Arial" w:eastAsia="Aptos" w:hAnsi="Arial" w:cs="Arial"/>
                <w:b/>
                <w:bCs/>
                <w:color w:val="000000"/>
              </w:rPr>
            </w:pPr>
            <w:r w:rsidRPr="00F1522B">
              <w:rPr>
                <w:rFonts w:ascii="Arial" w:eastAsia="Aptos" w:hAnsi="Arial" w:cs="Arial"/>
                <w:b/>
                <w:bCs/>
                <w:color w:val="000000"/>
              </w:rPr>
              <w:t>D</w:t>
            </w:r>
          </w:p>
        </w:tc>
        <w:tc>
          <w:tcPr>
            <w:tcW w:w="5342" w:type="dxa"/>
            <w:vAlign w:val="center"/>
          </w:tcPr>
          <w:p w14:paraId="6FBB218B" w14:textId="77777777" w:rsidR="00916E5B" w:rsidRDefault="007C441D" w:rsidP="00F51546">
            <w:pPr>
              <w:spacing w:line="276" w:lineRule="auto"/>
              <w:ind w:right="119"/>
              <w:jc w:val="both"/>
              <w:rPr>
                <w:rFonts w:ascii="Arial" w:eastAsia="Aptos" w:hAnsi="Arial" w:cs="Arial"/>
                <w:b/>
                <w:bCs/>
                <w:color w:val="000000"/>
              </w:rPr>
            </w:pPr>
            <w:r w:rsidRPr="007C441D">
              <w:rPr>
                <w:rFonts w:ascii="Arial" w:eastAsia="Aptos" w:hAnsi="Arial" w:cs="Arial"/>
                <w:b/>
                <w:bCs/>
                <w:color w:val="000000"/>
              </w:rPr>
              <w:t>Orçamento e adequação dos custos</w:t>
            </w:r>
          </w:p>
          <w:p w14:paraId="0C1F048B" w14:textId="67D84AD1" w:rsidR="00856175" w:rsidRPr="00F1522B" w:rsidRDefault="007C441D" w:rsidP="00F51546">
            <w:pPr>
              <w:spacing w:line="276" w:lineRule="auto"/>
              <w:ind w:right="119"/>
              <w:jc w:val="both"/>
              <w:rPr>
                <w:rFonts w:ascii="Arial" w:eastAsia="Aptos" w:hAnsi="Arial" w:cs="Arial"/>
                <w:color w:val="000000"/>
              </w:rPr>
            </w:pPr>
            <w:r w:rsidRPr="007C441D">
              <w:rPr>
                <w:rFonts w:ascii="Arial" w:eastAsia="Aptos" w:hAnsi="Arial" w:cs="Arial"/>
                <w:color w:val="000000"/>
              </w:rPr>
              <w:t>Avalia a compatibilidade entre os valores propostos e as atividades a serem executadas, observando a economicidade e a clareza na composição orçamentária.</w:t>
            </w:r>
          </w:p>
        </w:tc>
        <w:tc>
          <w:tcPr>
            <w:tcW w:w="2511" w:type="dxa"/>
            <w:vAlign w:val="center"/>
          </w:tcPr>
          <w:p w14:paraId="1CFDF2D4" w14:textId="002D0BFF" w:rsidR="00856175" w:rsidRPr="00F1522B" w:rsidRDefault="007C441D" w:rsidP="00F51546">
            <w:pPr>
              <w:spacing w:line="276" w:lineRule="auto"/>
              <w:ind w:right="-112"/>
              <w:jc w:val="center"/>
              <w:rPr>
                <w:rFonts w:ascii="Arial" w:eastAsia="Aptos" w:hAnsi="Arial" w:cs="Arial"/>
                <w:b/>
                <w:bCs/>
                <w:color w:val="000000"/>
              </w:rPr>
            </w:pPr>
            <w:r>
              <w:rPr>
                <w:rFonts w:ascii="Arial" w:eastAsia="Aptos" w:hAnsi="Arial" w:cs="Arial"/>
                <w:b/>
                <w:bCs/>
                <w:color w:val="000000"/>
              </w:rPr>
              <w:t>15</w:t>
            </w:r>
          </w:p>
        </w:tc>
      </w:tr>
      <w:tr w:rsidR="007C441D" w:rsidRPr="00F1522B" w14:paraId="210DE2BE" w14:textId="77777777" w:rsidTr="00A85348">
        <w:tc>
          <w:tcPr>
            <w:tcW w:w="1799" w:type="dxa"/>
            <w:vAlign w:val="center"/>
          </w:tcPr>
          <w:p w14:paraId="0D3BDD9E" w14:textId="2CC0660C" w:rsidR="007C441D" w:rsidRPr="00F1522B" w:rsidRDefault="007C441D" w:rsidP="00F51546">
            <w:pPr>
              <w:spacing w:line="276" w:lineRule="auto"/>
              <w:ind w:right="-28"/>
              <w:jc w:val="center"/>
              <w:rPr>
                <w:rFonts w:ascii="Arial" w:eastAsia="Aptos" w:hAnsi="Arial" w:cs="Arial"/>
                <w:b/>
                <w:bCs/>
                <w:color w:val="000000"/>
              </w:rPr>
            </w:pPr>
            <w:r>
              <w:rPr>
                <w:rFonts w:ascii="Arial" w:eastAsia="Aptos" w:hAnsi="Arial" w:cs="Arial"/>
                <w:b/>
                <w:bCs/>
                <w:color w:val="000000"/>
              </w:rPr>
              <w:t>E</w:t>
            </w:r>
          </w:p>
        </w:tc>
        <w:tc>
          <w:tcPr>
            <w:tcW w:w="5342" w:type="dxa"/>
            <w:vAlign w:val="center"/>
          </w:tcPr>
          <w:p w14:paraId="37D8D98F" w14:textId="20667555" w:rsidR="0055756C" w:rsidRPr="0055756C" w:rsidRDefault="0055756C" w:rsidP="0055756C">
            <w:pPr>
              <w:spacing w:line="276" w:lineRule="auto"/>
              <w:ind w:right="119"/>
              <w:jc w:val="both"/>
              <w:rPr>
                <w:rFonts w:ascii="Arial" w:eastAsia="Aptos" w:hAnsi="Arial" w:cs="Arial"/>
                <w:b/>
                <w:bCs/>
                <w:color w:val="000000"/>
              </w:rPr>
            </w:pPr>
            <w:r w:rsidRPr="0055756C">
              <w:rPr>
                <w:rFonts w:ascii="Arial" w:eastAsia="Aptos" w:hAnsi="Arial" w:cs="Arial"/>
                <w:b/>
                <w:bCs/>
                <w:color w:val="000000"/>
              </w:rPr>
              <w:t>Impacto sociocultural e alcance público</w:t>
            </w:r>
          </w:p>
          <w:p w14:paraId="4CB19B7D" w14:textId="151F1D51" w:rsidR="007C441D" w:rsidRPr="0055756C" w:rsidRDefault="0055756C" w:rsidP="0055756C">
            <w:pPr>
              <w:spacing w:line="276" w:lineRule="auto"/>
              <w:ind w:right="119"/>
              <w:jc w:val="both"/>
              <w:rPr>
                <w:rFonts w:ascii="Arial" w:eastAsia="Aptos" w:hAnsi="Arial" w:cs="Arial"/>
                <w:color w:val="000000"/>
              </w:rPr>
            </w:pPr>
            <w:r w:rsidRPr="0055756C">
              <w:rPr>
                <w:rFonts w:ascii="Arial" w:eastAsia="Aptos" w:hAnsi="Arial" w:cs="Arial"/>
                <w:color w:val="000000"/>
              </w:rPr>
              <w:t xml:space="preserve">Considera os benefícios culturais, educativos e sociais do projeto, o potencial de acesso e </w:t>
            </w:r>
            <w:r w:rsidRPr="0055756C">
              <w:rPr>
                <w:rFonts w:ascii="Arial" w:eastAsia="Aptos" w:hAnsi="Arial" w:cs="Arial"/>
                <w:color w:val="000000"/>
              </w:rPr>
              <w:lastRenderedPageBreak/>
              <w:t>participação da comunidade, e o fortalecimento da identidade cultural local.</w:t>
            </w:r>
          </w:p>
        </w:tc>
        <w:tc>
          <w:tcPr>
            <w:tcW w:w="2511" w:type="dxa"/>
            <w:vAlign w:val="center"/>
          </w:tcPr>
          <w:p w14:paraId="54A6E0E0" w14:textId="1D76F771" w:rsidR="007C441D" w:rsidRDefault="0055756C" w:rsidP="00F51546">
            <w:pPr>
              <w:spacing w:line="276" w:lineRule="auto"/>
              <w:ind w:right="-112"/>
              <w:jc w:val="center"/>
              <w:rPr>
                <w:rFonts w:ascii="Arial" w:eastAsia="Aptos" w:hAnsi="Arial" w:cs="Arial"/>
                <w:b/>
                <w:bCs/>
                <w:color w:val="000000"/>
              </w:rPr>
            </w:pPr>
            <w:r>
              <w:rPr>
                <w:rFonts w:ascii="Arial" w:eastAsia="Aptos" w:hAnsi="Arial" w:cs="Arial"/>
                <w:b/>
                <w:bCs/>
                <w:color w:val="000000"/>
              </w:rPr>
              <w:lastRenderedPageBreak/>
              <w:t>15</w:t>
            </w:r>
          </w:p>
        </w:tc>
      </w:tr>
      <w:tr w:rsidR="0055756C" w:rsidRPr="00F1522B" w14:paraId="74D089B1" w14:textId="77777777" w:rsidTr="00A85348">
        <w:tc>
          <w:tcPr>
            <w:tcW w:w="1799" w:type="dxa"/>
            <w:vAlign w:val="center"/>
          </w:tcPr>
          <w:p w14:paraId="47F99087" w14:textId="41E534A7" w:rsidR="0055756C" w:rsidRDefault="005F0E7C" w:rsidP="00F51546">
            <w:pPr>
              <w:spacing w:line="276" w:lineRule="auto"/>
              <w:ind w:right="-28"/>
              <w:jc w:val="center"/>
              <w:rPr>
                <w:rFonts w:ascii="Arial" w:eastAsia="Aptos" w:hAnsi="Arial" w:cs="Arial"/>
                <w:b/>
                <w:bCs/>
                <w:color w:val="000000"/>
              </w:rPr>
            </w:pPr>
            <w:r>
              <w:rPr>
                <w:rFonts w:ascii="Arial" w:eastAsia="Aptos" w:hAnsi="Arial" w:cs="Arial"/>
                <w:b/>
                <w:bCs/>
                <w:color w:val="000000"/>
              </w:rPr>
              <w:t>F</w:t>
            </w:r>
          </w:p>
        </w:tc>
        <w:tc>
          <w:tcPr>
            <w:tcW w:w="5342" w:type="dxa"/>
            <w:vAlign w:val="center"/>
          </w:tcPr>
          <w:p w14:paraId="37F587A5" w14:textId="77777777" w:rsidR="00916E5B" w:rsidRPr="00916E5B" w:rsidRDefault="005F0E7C" w:rsidP="0055756C">
            <w:pPr>
              <w:spacing w:line="276" w:lineRule="auto"/>
              <w:ind w:right="119"/>
              <w:jc w:val="both"/>
              <w:rPr>
                <w:rFonts w:ascii="Arial" w:eastAsia="Aptos" w:hAnsi="Arial" w:cs="Arial"/>
                <w:b/>
                <w:bCs/>
                <w:color w:val="000000"/>
              </w:rPr>
            </w:pPr>
            <w:r w:rsidRPr="00916E5B">
              <w:rPr>
                <w:rFonts w:ascii="Arial" w:eastAsia="Aptos" w:hAnsi="Arial" w:cs="Arial"/>
                <w:b/>
                <w:bCs/>
                <w:color w:val="000000"/>
              </w:rPr>
              <w:t xml:space="preserve">Ações de acessibilidade, diversidade e inclusão sociocultural </w:t>
            </w:r>
          </w:p>
          <w:p w14:paraId="4C2A66AE" w14:textId="01125939" w:rsidR="0055756C" w:rsidRPr="005F0E7C" w:rsidRDefault="005F0E7C" w:rsidP="0055756C">
            <w:pPr>
              <w:spacing w:line="276" w:lineRule="auto"/>
              <w:ind w:right="119"/>
              <w:jc w:val="both"/>
              <w:rPr>
                <w:rFonts w:ascii="Arial" w:eastAsia="Aptos" w:hAnsi="Arial" w:cs="Arial"/>
                <w:color w:val="000000"/>
              </w:rPr>
            </w:pPr>
            <w:r w:rsidRPr="005F0E7C">
              <w:rPr>
                <w:rFonts w:ascii="Arial" w:eastAsia="Aptos" w:hAnsi="Arial" w:cs="Arial"/>
                <w:color w:val="000000"/>
              </w:rPr>
              <w:t>Avalia a incorporação de medidas que garantam acessibilidade arquitetônica, comunicacional e atitudinal, conforme a Instrução Normativa MinC nº 10/2023, além de práticas inclusivas e valorização da diversidade.</w:t>
            </w:r>
          </w:p>
        </w:tc>
        <w:tc>
          <w:tcPr>
            <w:tcW w:w="2511" w:type="dxa"/>
            <w:vAlign w:val="center"/>
          </w:tcPr>
          <w:p w14:paraId="11B200AC" w14:textId="128CE2CB" w:rsidR="0055756C" w:rsidRDefault="005F0E7C" w:rsidP="00F51546">
            <w:pPr>
              <w:spacing w:line="276" w:lineRule="auto"/>
              <w:ind w:right="-112"/>
              <w:jc w:val="center"/>
              <w:rPr>
                <w:rFonts w:ascii="Arial" w:eastAsia="Aptos" w:hAnsi="Arial" w:cs="Arial"/>
                <w:b/>
                <w:bCs/>
                <w:color w:val="000000"/>
              </w:rPr>
            </w:pPr>
            <w:r>
              <w:rPr>
                <w:rFonts w:ascii="Arial" w:eastAsia="Aptos" w:hAnsi="Arial" w:cs="Arial"/>
                <w:b/>
                <w:bCs/>
                <w:color w:val="000000"/>
              </w:rPr>
              <w:t>10</w:t>
            </w:r>
          </w:p>
        </w:tc>
      </w:tr>
      <w:tr w:rsidR="00856175" w:rsidRPr="00F1522B" w14:paraId="4023CBDE" w14:textId="77777777" w:rsidTr="00A85348">
        <w:tc>
          <w:tcPr>
            <w:tcW w:w="7141" w:type="dxa"/>
            <w:gridSpan w:val="2"/>
            <w:shd w:val="clear" w:color="auto" w:fill="D9D9D9" w:themeFill="background1" w:themeFillShade="D9"/>
            <w:vAlign w:val="center"/>
          </w:tcPr>
          <w:p w14:paraId="61E14CF6" w14:textId="77777777" w:rsidR="00856175" w:rsidRPr="00F1522B" w:rsidRDefault="00856175" w:rsidP="00F51546">
            <w:pPr>
              <w:spacing w:line="276" w:lineRule="auto"/>
              <w:ind w:right="119"/>
              <w:jc w:val="right"/>
              <w:rPr>
                <w:rFonts w:ascii="Arial" w:eastAsia="Aptos" w:hAnsi="Arial" w:cs="Arial"/>
                <w:b/>
                <w:bCs/>
                <w:color w:val="000000"/>
              </w:rPr>
            </w:pPr>
            <w:r w:rsidRPr="00F1522B">
              <w:rPr>
                <w:rFonts w:ascii="Arial" w:eastAsia="Aptos" w:hAnsi="Arial" w:cs="Arial"/>
                <w:b/>
                <w:bCs/>
                <w:color w:val="000000"/>
              </w:rPr>
              <w:t>PONTUAÇÃO TOTAL:</w:t>
            </w:r>
          </w:p>
        </w:tc>
        <w:tc>
          <w:tcPr>
            <w:tcW w:w="2511" w:type="dxa"/>
            <w:shd w:val="clear" w:color="auto" w:fill="D9D9D9" w:themeFill="background1" w:themeFillShade="D9"/>
            <w:vAlign w:val="center"/>
          </w:tcPr>
          <w:p w14:paraId="1B525216" w14:textId="76C6851E" w:rsidR="00856175" w:rsidRPr="00F1522B" w:rsidRDefault="00214816" w:rsidP="00F51546">
            <w:pPr>
              <w:spacing w:line="276" w:lineRule="auto"/>
              <w:ind w:right="-112"/>
              <w:jc w:val="center"/>
              <w:rPr>
                <w:rFonts w:ascii="Arial" w:eastAsia="Aptos" w:hAnsi="Arial" w:cs="Arial"/>
                <w:b/>
                <w:bCs/>
                <w:color w:val="000000"/>
              </w:rPr>
            </w:pPr>
            <w:r w:rsidRPr="00F1522B">
              <w:rPr>
                <w:rFonts w:ascii="Arial" w:eastAsia="Aptos" w:hAnsi="Arial" w:cs="Arial"/>
                <w:b/>
                <w:bCs/>
                <w:color w:val="000000"/>
              </w:rPr>
              <w:t>100</w:t>
            </w:r>
          </w:p>
        </w:tc>
      </w:tr>
    </w:tbl>
    <w:p w14:paraId="3850CE21" w14:textId="77777777" w:rsidR="00856175" w:rsidRPr="00F1522B" w:rsidRDefault="00856175" w:rsidP="00F51546">
      <w:pPr>
        <w:pBdr>
          <w:top w:val="nil"/>
          <w:left w:val="nil"/>
          <w:bottom w:val="nil"/>
          <w:right w:val="nil"/>
          <w:between w:val="nil"/>
        </w:pBdr>
        <w:spacing w:after="0" w:line="276" w:lineRule="auto"/>
        <w:ind w:left="119" w:right="119" w:firstLine="732"/>
        <w:jc w:val="both"/>
        <w:rPr>
          <w:rFonts w:ascii="Arial" w:eastAsia="Aptos" w:hAnsi="Arial" w:cs="Arial"/>
          <w:color w:val="000000"/>
        </w:rPr>
      </w:pPr>
    </w:p>
    <w:p w14:paraId="0F009099" w14:textId="61D84E13"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8.2 </w:t>
      </w:r>
      <w:r w:rsidR="00654619" w:rsidRPr="00F1522B">
        <w:rPr>
          <w:rFonts w:ascii="Arial" w:eastAsia="Aptos" w:hAnsi="Arial" w:cs="Arial"/>
          <w:color w:val="000000"/>
        </w:rPr>
        <w:t>-</w:t>
      </w:r>
      <w:r w:rsidRPr="00F1522B">
        <w:rPr>
          <w:rFonts w:ascii="Arial" w:eastAsia="Aptos" w:hAnsi="Arial" w:cs="Arial"/>
          <w:color w:val="000000"/>
        </w:rPr>
        <w:t xml:space="preserve"> Além da pontuação prevista nos critérios obrigatórios de avaliação, ficam estabelecidas pontuações extras, conforme disposições a seguir:</w:t>
      </w:r>
    </w:p>
    <w:p w14:paraId="23B7F16F" w14:textId="77777777" w:rsidR="00856175" w:rsidRPr="00F1522B" w:rsidRDefault="00856175" w:rsidP="00F51546">
      <w:pPr>
        <w:pBdr>
          <w:top w:val="nil"/>
          <w:left w:val="nil"/>
          <w:bottom w:val="nil"/>
          <w:right w:val="nil"/>
          <w:between w:val="nil"/>
        </w:pBdr>
        <w:spacing w:after="0" w:line="276" w:lineRule="auto"/>
        <w:ind w:left="119" w:right="119" w:firstLine="732"/>
        <w:jc w:val="both"/>
        <w:rPr>
          <w:rFonts w:ascii="Arial" w:eastAsia="Aptos" w:hAnsi="Arial" w:cs="Arial"/>
          <w:color w:val="000000"/>
        </w:rPr>
      </w:pPr>
    </w:p>
    <w:tbl>
      <w:tblPr>
        <w:tblStyle w:val="Tabelacomgrade"/>
        <w:tblW w:w="9026" w:type="dxa"/>
        <w:tblLayout w:type="fixed"/>
        <w:tblLook w:val="0400" w:firstRow="0" w:lastRow="0" w:firstColumn="0" w:lastColumn="0" w:noHBand="0" w:noVBand="1"/>
      </w:tblPr>
      <w:tblGrid>
        <w:gridCol w:w="1717"/>
        <w:gridCol w:w="3528"/>
        <w:gridCol w:w="3781"/>
      </w:tblGrid>
      <w:tr w:rsidR="003125E7" w:rsidRPr="00F1522B" w14:paraId="755FEB43" w14:textId="77777777" w:rsidTr="00A651C9">
        <w:trPr>
          <w:trHeight w:val="420"/>
        </w:trPr>
        <w:tc>
          <w:tcPr>
            <w:tcW w:w="9026" w:type="dxa"/>
            <w:gridSpan w:val="3"/>
          </w:tcPr>
          <w:p w14:paraId="7D9FC545" w14:textId="77777777" w:rsidR="003125E7" w:rsidRPr="00F1522B" w:rsidRDefault="003125E7" w:rsidP="00F51546">
            <w:pPr>
              <w:spacing w:line="276" w:lineRule="auto"/>
              <w:jc w:val="center"/>
              <w:rPr>
                <w:rFonts w:ascii="Arial" w:hAnsi="Arial" w:cs="Arial"/>
              </w:rPr>
            </w:pPr>
            <w:r w:rsidRPr="00F1522B">
              <w:rPr>
                <w:rFonts w:ascii="Arial" w:hAnsi="Arial" w:cs="Arial"/>
                <w:b/>
                <w:color w:val="000000"/>
              </w:rPr>
              <w:t>PONTUAÇÃO BÔNUS PARA PROPONENTES PESSOAS FÍSICAS</w:t>
            </w:r>
          </w:p>
        </w:tc>
      </w:tr>
      <w:tr w:rsidR="003125E7" w:rsidRPr="00F1522B" w14:paraId="27EBF2C1" w14:textId="77777777" w:rsidTr="007F45F0">
        <w:tc>
          <w:tcPr>
            <w:tcW w:w="1717" w:type="dxa"/>
          </w:tcPr>
          <w:p w14:paraId="7BD16BA3" w14:textId="77777777" w:rsidR="003125E7" w:rsidRPr="00F1522B" w:rsidRDefault="003125E7" w:rsidP="00F51546">
            <w:pPr>
              <w:spacing w:line="276" w:lineRule="auto"/>
              <w:jc w:val="center"/>
              <w:rPr>
                <w:rFonts w:ascii="Arial" w:hAnsi="Arial" w:cs="Arial"/>
              </w:rPr>
            </w:pPr>
            <w:r w:rsidRPr="00F1522B">
              <w:rPr>
                <w:rFonts w:ascii="Arial" w:hAnsi="Arial" w:cs="Arial"/>
                <w:b/>
                <w:color w:val="000000"/>
              </w:rPr>
              <w:t>Identificação do Ponto Extra</w:t>
            </w:r>
          </w:p>
        </w:tc>
        <w:tc>
          <w:tcPr>
            <w:tcW w:w="3528" w:type="dxa"/>
          </w:tcPr>
          <w:p w14:paraId="2C1B47A0" w14:textId="77777777" w:rsidR="003125E7" w:rsidRPr="00F1522B" w:rsidRDefault="003125E7" w:rsidP="00F51546">
            <w:pPr>
              <w:spacing w:line="276" w:lineRule="auto"/>
              <w:jc w:val="center"/>
              <w:rPr>
                <w:rFonts w:ascii="Arial" w:hAnsi="Arial" w:cs="Arial"/>
              </w:rPr>
            </w:pPr>
            <w:r w:rsidRPr="00F1522B">
              <w:rPr>
                <w:rFonts w:ascii="Arial" w:hAnsi="Arial" w:cs="Arial"/>
                <w:b/>
                <w:color w:val="000000"/>
              </w:rPr>
              <w:t>Descrição do Ponto Extra</w:t>
            </w:r>
          </w:p>
        </w:tc>
        <w:tc>
          <w:tcPr>
            <w:tcW w:w="3781" w:type="dxa"/>
          </w:tcPr>
          <w:p w14:paraId="2D977EE5" w14:textId="77777777" w:rsidR="003125E7" w:rsidRPr="00F1522B" w:rsidRDefault="003125E7" w:rsidP="00F51546">
            <w:pPr>
              <w:spacing w:line="276" w:lineRule="auto"/>
              <w:jc w:val="center"/>
              <w:rPr>
                <w:rFonts w:ascii="Arial" w:hAnsi="Arial" w:cs="Arial"/>
              </w:rPr>
            </w:pPr>
            <w:r w:rsidRPr="00F1522B">
              <w:rPr>
                <w:rFonts w:ascii="Arial" w:hAnsi="Arial" w:cs="Arial"/>
                <w:b/>
                <w:color w:val="000000"/>
              </w:rPr>
              <w:t xml:space="preserve">Pontuação </w:t>
            </w:r>
          </w:p>
        </w:tc>
      </w:tr>
      <w:tr w:rsidR="003125E7" w:rsidRPr="00F1522B" w14:paraId="746BFC42" w14:textId="77777777" w:rsidTr="007F45F0">
        <w:tc>
          <w:tcPr>
            <w:tcW w:w="1717" w:type="dxa"/>
          </w:tcPr>
          <w:p w14:paraId="21CCAE9B" w14:textId="2F6292FA" w:rsidR="003125E7" w:rsidRPr="00F1522B" w:rsidRDefault="003125E7" w:rsidP="00F51546">
            <w:pPr>
              <w:shd w:val="clear" w:color="auto" w:fill="FFFFFF"/>
              <w:spacing w:line="276" w:lineRule="auto"/>
              <w:jc w:val="center"/>
              <w:rPr>
                <w:rFonts w:ascii="Arial" w:hAnsi="Arial" w:cs="Arial"/>
              </w:rPr>
            </w:pPr>
            <w:r w:rsidRPr="00F1522B">
              <w:rPr>
                <w:rFonts w:ascii="Arial" w:hAnsi="Arial" w:cs="Arial"/>
                <w:b/>
                <w:color w:val="000000"/>
              </w:rPr>
              <w:t>G</w:t>
            </w:r>
          </w:p>
        </w:tc>
        <w:tc>
          <w:tcPr>
            <w:tcW w:w="3528" w:type="dxa"/>
          </w:tcPr>
          <w:p w14:paraId="204CEFF5" w14:textId="59F8C50E" w:rsidR="0043482C" w:rsidRPr="0043482C" w:rsidRDefault="0043482C" w:rsidP="0043482C">
            <w:pPr>
              <w:spacing w:line="276" w:lineRule="auto"/>
              <w:jc w:val="center"/>
              <w:rPr>
                <w:rFonts w:ascii="Arial" w:hAnsi="Arial" w:cs="Arial"/>
                <w:color w:val="000000"/>
              </w:rPr>
            </w:pPr>
            <w:r w:rsidRPr="0043482C">
              <w:rPr>
                <w:rFonts w:ascii="Arial" w:hAnsi="Arial" w:cs="Arial"/>
                <w:color w:val="000000"/>
              </w:rPr>
              <w:t>Participação social e comunitária</w:t>
            </w:r>
          </w:p>
          <w:p w14:paraId="445337A4" w14:textId="429E4379" w:rsidR="003125E7" w:rsidRPr="00F1522B" w:rsidRDefault="0043482C" w:rsidP="0043482C">
            <w:pPr>
              <w:spacing w:line="276" w:lineRule="auto"/>
              <w:jc w:val="center"/>
              <w:rPr>
                <w:rFonts w:ascii="Arial" w:hAnsi="Arial" w:cs="Arial"/>
              </w:rPr>
            </w:pPr>
            <w:r w:rsidRPr="0043482C">
              <w:rPr>
                <w:rFonts w:ascii="Arial" w:hAnsi="Arial" w:cs="Arial"/>
                <w:color w:val="000000"/>
              </w:rPr>
              <w:t>Propostas que demonstrem envolvimento direto da comunidade local na concepção, execução ou gestão das atividades culturais, fortalecendo a participação cidadã e o controle social.</w:t>
            </w:r>
          </w:p>
        </w:tc>
        <w:tc>
          <w:tcPr>
            <w:tcW w:w="3781" w:type="dxa"/>
          </w:tcPr>
          <w:p w14:paraId="2361A7B8" w14:textId="35644AA3" w:rsidR="003125E7" w:rsidRPr="00F1522B" w:rsidRDefault="00B725FD" w:rsidP="00F51546">
            <w:pPr>
              <w:spacing w:line="276" w:lineRule="auto"/>
              <w:jc w:val="center"/>
              <w:rPr>
                <w:rFonts w:ascii="Arial" w:hAnsi="Arial" w:cs="Arial"/>
              </w:rPr>
            </w:pPr>
            <w:r w:rsidRPr="00F1522B">
              <w:rPr>
                <w:rFonts w:ascii="Arial" w:hAnsi="Arial" w:cs="Arial"/>
                <w:color w:val="000000"/>
              </w:rPr>
              <w:t>0</w:t>
            </w:r>
            <w:r w:rsidR="0043482C">
              <w:rPr>
                <w:rFonts w:ascii="Arial" w:hAnsi="Arial" w:cs="Arial"/>
                <w:color w:val="000000"/>
              </w:rPr>
              <w:t>3</w:t>
            </w:r>
          </w:p>
        </w:tc>
      </w:tr>
      <w:tr w:rsidR="003125E7" w:rsidRPr="00F1522B" w14:paraId="7ADA0804" w14:textId="77777777" w:rsidTr="007F45F0">
        <w:tc>
          <w:tcPr>
            <w:tcW w:w="1717" w:type="dxa"/>
          </w:tcPr>
          <w:p w14:paraId="6DB95594" w14:textId="5C4DD922" w:rsidR="003125E7" w:rsidRPr="00F1522B" w:rsidRDefault="003125E7" w:rsidP="00F51546">
            <w:pPr>
              <w:shd w:val="clear" w:color="auto" w:fill="FFFFFF"/>
              <w:spacing w:line="276" w:lineRule="auto"/>
              <w:jc w:val="center"/>
              <w:rPr>
                <w:rFonts w:ascii="Arial" w:hAnsi="Arial" w:cs="Arial"/>
              </w:rPr>
            </w:pPr>
            <w:r w:rsidRPr="00F1522B">
              <w:rPr>
                <w:rFonts w:ascii="Arial" w:hAnsi="Arial" w:cs="Arial"/>
                <w:b/>
                <w:color w:val="000000"/>
              </w:rPr>
              <w:t>H</w:t>
            </w:r>
          </w:p>
        </w:tc>
        <w:tc>
          <w:tcPr>
            <w:tcW w:w="3528" w:type="dxa"/>
          </w:tcPr>
          <w:p w14:paraId="1F3DCFB4" w14:textId="5422A34F" w:rsidR="00FC0DFB" w:rsidRPr="00FC0DFB" w:rsidRDefault="00FC0DFB" w:rsidP="00FC0DFB">
            <w:pPr>
              <w:spacing w:line="276" w:lineRule="auto"/>
              <w:jc w:val="center"/>
              <w:rPr>
                <w:rFonts w:ascii="Arial" w:hAnsi="Arial" w:cs="Arial"/>
                <w:color w:val="000000"/>
              </w:rPr>
            </w:pPr>
            <w:r w:rsidRPr="00FC0DFB">
              <w:rPr>
                <w:rFonts w:ascii="Arial" w:hAnsi="Arial" w:cs="Arial"/>
                <w:color w:val="000000"/>
              </w:rPr>
              <w:t>Valorização da diversidade cultural</w:t>
            </w:r>
          </w:p>
          <w:p w14:paraId="7A14F44A" w14:textId="2155FBF7" w:rsidR="003125E7" w:rsidRPr="00F1522B" w:rsidRDefault="00FC0DFB" w:rsidP="00FC0DFB">
            <w:pPr>
              <w:spacing w:line="276" w:lineRule="auto"/>
              <w:jc w:val="center"/>
              <w:rPr>
                <w:rFonts w:ascii="Arial" w:hAnsi="Arial" w:cs="Arial"/>
              </w:rPr>
            </w:pPr>
            <w:r w:rsidRPr="00FC0DFB">
              <w:rPr>
                <w:rFonts w:ascii="Arial" w:hAnsi="Arial" w:cs="Arial"/>
                <w:color w:val="000000"/>
              </w:rPr>
              <w:t>Projetos que contemplem a participação de artistas, grupos ou manifestações culturais representativas da diversidade étnica, racial, de gênero, geracional ou territorial.</w:t>
            </w:r>
          </w:p>
        </w:tc>
        <w:tc>
          <w:tcPr>
            <w:tcW w:w="3781" w:type="dxa"/>
          </w:tcPr>
          <w:p w14:paraId="658A0476" w14:textId="5ED8E73D" w:rsidR="003125E7" w:rsidRPr="00F1522B" w:rsidRDefault="00B725FD" w:rsidP="00F51546">
            <w:pPr>
              <w:spacing w:line="276" w:lineRule="auto"/>
              <w:jc w:val="center"/>
              <w:rPr>
                <w:rFonts w:ascii="Arial" w:hAnsi="Arial" w:cs="Arial"/>
              </w:rPr>
            </w:pPr>
            <w:r w:rsidRPr="00F1522B">
              <w:rPr>
                <w:rFonts w:ascii="Arial" w:hAnsi="Arial" w:cs="Arial"/>
                <w:color w:val="000000"/>
              </w:rPr>
              <w:t>0</w:t>
            </w:r>
            <w:r w:rsidR="00FC0DFB">
              <w:rPr>
                <w:rFonts w:ascii="Arial" w:hAnsi="Arial" w:cs="Arial"/>
                <w:color w:val="000000"/>
              </w:rPr>
              <w:t>2</w:t>
            </w:r>
          </w:p>
        </w:tc>
      </w:tr>
      <w:tr w:rsidR="003125E7" w:rsidRPr="00F1522B" w14:paraId="1E639BA6" w14:textId="77777777" w:rsidTr="007F45F0">
        <w:tc>
          <w:tcPr>
            <w:tcW w:w="1717" w:type="dxa"/>
          </w:tcPr>
          <w:p w14:paraId="197289E6" w14:textId="77EFC565" w:rsidR="003125E7" w:rsidRPr="00F1522B" w:rsidRDefault="003125E7" w:rsidP="00F51546">
            <w:pPr>
              <w:shd w:val="clear" w:color="auto" w:fill="FFFFFF"/>
              <w:spacing w:line="276" w:lineRule="auto"/>
              <w:jc w:val="center"/>
              <w:rPr>
                <w:rFonts w:ascii="Arial" w:hAnsi="Arial" w:cs="Arial"/>
              </w:rPr>
            </w:pPr>
            <w:r w:rsidRPr="00F1522B">
              <w:rPr>
                <w:rFonts w:ascii="Arial" w:hAnsi="Arial" w:cs="Arial"/>
                <w:b/>
                <w:color w:val="000000"/>
              </w:rPr>
              <w:t>I</w:t>
            </w:r>
          </w:p>
        </w:tc>
        <w:tc>
          <w:tcPr>
            <w:tcW w:w="3528" w:type="dxa"/>
          </w:tcPr>
          <w:p w14:paraId="5A210D8D" w14:textId="32CDDB52" w:rsidR="003125E7" w:rsidRPr="00FC0DFB" w:rsidRDefault="00FC0DFB" w:rsidP="00F51546">
            <w:pPr>
              <w:spacing w:line="276" w:lineRule="auto"/>
              <w:jc w:val="center"/>
              <w:rPr>
                <w:rFonts w:ascii="Arial" w:hAnsi="Arial" w:cs="Arial"/>
              </w:rPr>
            </w:pPr>
            <w:r w:rsidRPr="007F45F0">
              <w:rPr>
                <w:rFonts w:ascii="Arial" w:hAnsi="Arial" w:cs="Arial"/>
                <w:b/>
                <w:bCs/>
              </w:rPr>
              <w:t>Medidas de acessibilidade ampliadas</w:t>
            </w:r>
            <w:r w:rsidR="007F45F0">
              <w:rPr>
                <w:rFonts w:ascii="Arial" w:hAnsi="Arial" w:cs="Arial"/>
              </w:rPr>
              <w:br/>
            </w:r>
            <w:r w:rsidRPr="00FC0DFB">
              <w:rPr>
                <w:rFonts w:ascii="Arial" w:hAnsi="Arial" w:cs="Arial"/>
              </w:rPr>
              <w:t xml:space="preserve">Iniciativas que apresentem </w:t>
            </w:r>
            <w:r w:rsidRPr="00FC0DFB">
              <w:rPr>
                <w:rFonts w:ascii="Arial" w:hAnsi="Arial" w:cs="Arial"/>
              </w:rPr>
              <w:lastRenderedPageBreak/>
              <w:t>ações de acessibilidade além das obrigatórias, como materiais em Braille, audiodescrição, legendagem, intérprete de Libras durante todo o evento, espaços reservados ou sinalização tátil.</w:t>
            </w:r>
          </w:p>
        </w:tc>
        <w:tc>
          <w:tcPr>
            <w:tcW w:w="3781" w:type="dxa"/>
          </w:tcPr>
          <w:p w14:paraId="613DE413" w14:textId="6B31E3ED" w:rsidR="00FC0DFB" w:rsidRPr="00FC0DFB" w:rsidRDefault="00B725FD" w:rsidP="00F51546">
            <w:pPr>
              <w:spacing w:line="276" w:lineRule="auto"/>
              <w:jc w:val="center"/>
              <w:rPr>
                <w:rFonts w:ascii="Arial" w:hAnsi="Arial" w:cs="Arial"/>
                <w:color w:val="000000"/>
              </w:rPr>
            </w:pPr>
            <w:r w:rsidRPr="00F1522B">
              <w:rPr>
                <w:rFonts w:ascii="Arial" w:hAnsi="Arial" w:cs="Arial"/>
                <w:color w:val="000000"/>
              </w:rPr>
              <w:lastRenderedPageBreak/>
              <w:t>0</w:t>
            </w:r>
            <w:r w:rsidR="00FC0DFB">
              <w:rPr>
                <w:rFonts w:ascii="Arial" w:hAnsi="Arial" w:cs="Arial"/>
                <w:color w:val="000000"/>
              </w:rPr>
              <w:t>2</w:t>
            </w:r>
          </w:p>
        </w:tc>
      </w:tr>
      <w:tr w:rsidR="007F45F0" w:rsidRPr="00F1522B" w14:paraId="1845DEEA" w14:textId="77777777" w:rsidTr="007F45F0">
        <w:tc>
          <w:tcPr>
            <w:tcW w:w="1717" w:type="dxa"/>
          </w:tcPr>
          <w:p w14:paraId="60F61536" w14:textId="482217D4" w:rsidR="007F45F0" w:rsidRPr="00F1522B" w:rsidRDefault="002F7F16" w:rsidP="00F51546">
            <w:pPr>
              <w:shd w:val="clear" w:color="auto" w:fill="FFFFFF"/>
              <w:spacing w:line="276" w:lineRule="auto"/>
              <w:jc w:val="center"/>
              <w:rPr>
                <w:rFonts w:ascii="Arial" w:hAnsi="Arial" w:cs="Arial"/>
                <w:b/>
                <w:color w:val="000000"/>
              </w:rPr>
            </w:pPr>
            <w:r>
              <w:rPr>
                <w:rFonts w:ascii="Arial" w:hAnsi="Arial" w:cs="Arial"/>
                <w:b/>
                <w:color w:val="000000"/>
              </w:rPr>
              <w:t>J</w:t>
            </w:r>
          </w:p>
        </w:tc>
        <w:tc>
          <w:tcPr>
            <w:tcW w:w="3528" w:type="dxa"/>
          </w:tcPr>
          <w:p w14:paraId="5B9899DF" w14:textId="7044A946" w:rsidR="007F45F0" w:rsidRPr="007F45F0" w:rsidRDefault="007F45F0" w:rsidP="00F51546">
            <w:pPr>
              <w:spacing w:line="276" w:lineRule="auto"/>
              <w:jc w:val="center"/>
              <w:rPr>
                <w:rFonts w:ascii="Arial" w:hAnsi="Arial" w:cs="Arial"/>
              </w:rPr>
            </w:pPr>
            <w:r w:rsidRPr="007F45F0">
              <w:rPr>
                <w:rFonts w:ascii="Arial" w:hAnsi="Arial" w:cs="Arial"/>
                <w:b/>
                <w:bCs/>
              </w:rPr>
              <w:t>Adoção de práticas sustentáveis</w:t>
            </w:r>
            <w:r w:rsidRPr="007F45F0">
              <w:rPr>
                <w:rFonts w:ascii="Arial" w:hAnsi="Arial" w:cs="Arial"/>
              </w:rPr>
              <w:br/>
              <w:t>Propostas que incluam medidas de sustentabilidade ambiental, como uso de energia solar, redução de resíduos, reutilização de materiais e gestão ambiental do evento.</w:t>
            </w:r>
          </w:p>
        </w:tc>
        <w:tc>
          <w:tcPr>
            <w:tcW w:w="3781" w:type="dxa"/>
          </w:tcPr>
          <w:p w14:paraId="0853F760" w14:textId="4FB7AC76" w:rsidR="007F45F0" w:rsidRPr="00F1522B" w:rsidRDefault="007F45F0" w:rsidP="00F51546">
            <w:pPr>
              <w:spacing w:line="276" w:lineRule="auto"/>
              <w:jc w:val="center"/>
              <w:rPr>
                <w:rFonts w:ascii="Arial" w:hAnsi="Arial" w:cs="Arial"/>
                <w:color w:val="000000"/>
              </w:rPr>
            </w:pPr>
            <w:r>
              <w:rPr>
                <w:rFonts w:ascii="Arial" w:hAnsi="Arial" w:cs="Arial"/>
                <w:color w:val="000000"/>
              </w:rPr>
              <w:t>02</w:t>
            </w:r>
          </w:p>
        </w:tc>
      </w:tr>
      <w:tr w:rsidR="00FC0DFB" w:rsidRPr="00F1522B" w14:paraId="200F1D52" w14:textId="77777777" w:rsidTr="007F45F0">
        <w:tc>
          <w:tcPr>
            <w:tcW w:w="1717" w:type="dxa"/>
          </w:tcPr>
          <w:p w14:paraId="5850044B" w14:textId="5EF908EA" w:rsidR="00FC0DFB" w:rsidRPr="00F1522B" w:rsidRDefault="002F7F16" w:rsidP="00F51546">
            <w:pPr>
              <w:shd w:val="clear" w:color="auto" w:fill="FFFFFF"/>
              <w:spacing w:line="276" w:lineRule="auto"/>
              <w:jc w:val="center"/>
              <w:rPr>
                <w:rFonts w:ascii="Arial" w:hAnsi="Arial" w:cs="Arial"/>
                <w:b/>
                <w:color w:val="000000"/>
              </w:rPr>
            </w:pPr>
            <w:r>
              <w:rPr>
                <w:rFonts w:ascii="Arial" w:hAnsi="Arial" w:cs="Arial"/>
                <w:b/>
                <w:color w:val="000000"/>
              </w:rPr>
              <w:t>K</w:t>
            </w:r>
          </w:p>
        </w:tc>
        <w:tc>
          <w:tcPr>
            <w:tcW w:w="3528" w:type="dxa"/>
          </w:tcPr>
          <w:p w14:paraId="27103CAC" w14:textId="5742BA77" w:rsidR="002F7F16" w:rsidRPr="002F7F16" w:rsidRDefault="002F7F16" w:rsidP="002F7F16">
            <w:pPr>
              <w:spacing w:line="276" w:lineRule="auto"/>
              <w:jc w:val="center"/>
              <w:rPr>
                <w:rFonts w:ascii="Arial" w:hAnsi="Arial" w:cs="Arial"/>
                <w:b/>
                <w:bCs/>
              </w:rPr>
            </w:pPr>
            <w:r w:rsidRPr="002F7F16">
              <w:rPr>
                <w:rFonts w:ascii="Arial" w:hAnsi="Arial" w:cs="Arial"/>
                <w:b/>
                <w:bCs/>
              </w:rPr>
              <w:t>Histórico de parcerias com o poder público ou projetos de relevância cultural comprovada</w:t>
            </w:r>
          </w:p>
          <w:p w14:paraId="10C1A503" w14:textId="34F44B35" w:rsidR="00FC0DFB" w:rsidRPr="00FC0DFB" w:rsidRDefault="002F7F16" w:rsidP="002F7F16">
            <w:pPr>
              <w:spacing w:line="276" w:lineRule="auto"/>
              <w:jc w:val="center"/>
              <w:rPr>
                <w:rFonts w:ascii="Arial" w:hAnsi="Arial" w:cs="Arial"/>
              </w:rPr>
            </w:pPr>
            <w:r w:rsidRPr="002F7F16">
              <w:rPr>
                <w:rFonts w:ascii="Arial" w:hAnsi="Arial" w:cs="Arial"/>
              </w:rPr>
              <w:t>Entidades que comprovem experiência prévia em execução de projetos culturais com recursos públicos, demonstrando capacidade de gestão e prestação de contas satisfatória.</w:t>
            </w:r>
          </w:p>
        </w:tc>
        <w:tc>
          <w:tcPr>
            <w:tcW w:w="3781" w:type="dxa"/>
          </w:tcPr>
          <w:p w14:paraId="6FE42FEA" w14:textId="12FE7D85" w:rsidR="00FC0DFB" w:rsidRPr="00F1522B" w:rsidRDefault="002F7F16" w:rsidP="00F51546">
            <w:pPr>
              <w:spacing w:line="276" w:lineRule="auto"/>
              <w:jc w:val="center"/>
              <w:rPr>
                <w:rFonts w:ascii="Arial" w:hAnsi="Arial" w:cs="Arial"/>
                <w:color w:val="000000"/>
              </w:rPr>
            </w:pPr>
            <w:r>
              <w:rPr>
                <w:rFonts w:ascii="Arial" w:hAnsi="Arial" w:cs="Arial"/>
                <w:color w:val="000000"/>
              </w:rPr>
              <w:t>01</w:t>
            </w:r>
          </w:p>
        </w:tc>
      </w:tr>
      <w:tr w:rsidR="003125E7" w:rsidRPr="00F1522B" w14:paraId="5E7F93C8" w14:textId="77777777" w:rsidTr="007F45F0">
        <w:trPr>
          <w:trHeight w:val="420"/>
        </w:trPr>
        <w:tc>
          <w:tcPr>
            <w:tcW w:w="5245" w:type="dxa"/>
            <w:gridSpan w:val="2"/>
          </w:tcPr>
          <w:p w14:paraId="2809C634" w14:textId="77777777" w:rsidR="003125E7" w:rsidRPr="00F1522B" w:rsidRDefault="003125E7" w:rsidP="00F51546">
            <w:pPr>
              <w:shd w:val="clear" w:color="auto" w:fill="FFFFFF"/>
              <w:spacing w:line="276" w:lineRule="auto"/>
              <w:jc w:val="center"/>
              <w:rPr>
                <w:rFonts w:ascii="Arial" w:hAnsi="Arial" w:cs="Arial"/>
              </w:rPr>
            </w:pPr>
            <w:r w:rsidRPr="00F1522B">
              <w:rPr>
                <w:rFonts w:ascii="Arial" w:hAnsi="Arial" w:cs="Arial"/>
                <w:b/>
                <w:color w:val="000000"/>
              </w:rPr>
              <w:t>PONTUAÇÃO EXTRA TOTAL</w:t>
            </w:r>
          </w:p>
        </w:tc>
        <w:tc>
          <w:tcPr>
            <w:tcW w:w="3781" w:type="dxa"/>
          </w:tcPr>
          <w:p w14:paraId="1A0575A9" w14:textId="7E758CD8" w:rsidR="003125E7" w:rsidRPr="00F1522B" w:rsidRDefault="003125E7" w:rsidP="00F51546">
            <w:pPr>
              <w:shd w:val="clear" w:color="auto" w:fill="FFFFFF"/>
              <w:spacing w:line="276" w:lineRule="auto"/>
              <w:jc w:val="center"/>
              <w:rPr>
                <w:rFonts w:ascii="Arial" w:hAnsi="Arial" w:cs="Arial"/>
              </w:rPr>
            </w:pPr>
            <w:r w:rsidRPr="00F1522B">
              <w:rPr>
                <w:rFonts w:ascii="Arial" w:hAnsi="Arial" w:cs="Arial"/>
              </w:rPr>
              <w:t>1</w:t>
            </w:r>
            <w:r w:rsidR="002F7F16">
              <w:rPr>
                <w:rFonts w:ascii="Arial" w:hAnsi="Arial" w:cs="Arial"/>
              </w:rPr>
              <w:t>0</w:t>
            </w:r>
            <w:r w:rsidRPr="00F1522B">
              <w:rPr>
                <w:rFonts w:ascii="Arial" w:hAnsi="Arial" w:cs="Arial"/>
              </w:rPr>
              <w:t xml:space="preserve"> PONTOS</w:t>
            </w:r>
          </w:p>
        </w:tc>
      </w:tr>
    </w:tbl>
    <w:p w14:paraId="13A1F7E9" w14:textId="77777777" w:rsidR="00856175" w:rsidRPr="00F1522B" w:rsidRDefault="00856175" w:rsidP="00F51546">
      <w:pPr>
        <w:pBdr>
          <w:top w:val="nil"/>
          <w:left w:val="nil"/>
          <w:bottom w:val="nil"/>
          <w:right w:val="nil"/>
          <w:between w:val="nil"/>
        </w:pBdr>
        <w:spacing w:after="0" w:line="276" w:lineRule="auto"/>
        <w:ind w:left="119" w:right="119" w:firstLine="732"/>
        <w:jc w:val="both"/>
        <w:rPr>
          <w:rFonts w:ascii="Arial" w:eastAsia="Aptos" w:hAnsi="Arial" w:cs="Arial"/>
          <w:color w:val="000000"/>
        </w:rPr>
      </w:pPr>
    </w:p>
    <w:p w14:paraId="47B0529A" w14:textId="25DB0475"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8.3 - A pontuação final de cada candidatura será definida por consenso dos membros da </w:t>
      </w:r>
      <w:r w:rsidR="00FE7D41" w:rsidRPr="00F1522B">
        <w:rPr>
          <w:rFonts w:ascii="Arial" w:eastAsia="Aptos" w:hAnsi="Arial" w:cs="Arial"/>
        </w:rPr>
        <w:t>Comissão Municipal de Avaliação de Projetos Culturais</w:t>
      </w:r>
      <w:r w:rsidR="00FE7D41" w:rsidRPr="00F1522B">
        <w:rPr>
          <w:rFonts w:ascii="Arial" w:eastAsia="Aptos" w:hAnsi="Arial" w:cs="Arial"/>
          <w:color w:val="000000"/>
        </w:rPr>
        <w:t>.</w:t>
      </w:r>
    </w:p>
    <w:p w14:paraId="525DB72F"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8.4 - Os critérios gerais são eliminatórios de modo que o agente cultural que receber pontuação 0 em algum dos critérios será desclassificado do Edital.</w:t>
      </w:r>
    </w:p>
    <w:p w14:paraId="70496CB9" w14:textId="77777777" w:rsidR="00856175" w:rsidRPr="00F1522B" w:rsidRDefault="00856175" w:rsidP="00F51546">
      <w:pPr>
        <w:pBdr>
          <w:top w:val="nil"/>
          <w:left w:val="nil"/>
          <w:bottom w:val="nil"/>
          <w:right w:val="nil"/>
          <w:between w:val="nil"/>
        </w:pBdr>
        <w:spacing w:after="0" w:line="276" w:lineRule="auto"/>
        <w:ind w:left="709" w:right="119"/>
        <w:jc w:val="both"/>
        <w:rPr>
          <w:rFonts w:ascii="Arial" w:eastAsia="Aptos" w:hAnsi="Arial" w:cs="Arial"/>
          <w:color w:val="000000"/>
        </w:rPr>
      </w:pPr>
      <w:r w:rsidRPr="00F1522B">
        <w:rPr>
          <w:rFonts w:ascii="Arial" w:eastAsia="Aptos" w:hAnsi="Arial" w:cs="Arial"/>
          <w:color w:val="000000"/>
        </w:rPr>
        <w:t>8.4.1 Os pontos decorrentes de critérios suplementares (pontuação extra) são cumulativos e não constituem critérios obrigatórios de modo que, em havendo alguma pontuação 0 em algum dos pontos extras, não haverá a desclassificação do agente cultural.</w:t>
      </w:r>
    </w:p>
    <w:p w14:paraId="4BDCEF91" w14:textId="34CB0896"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8.5 - Em caso de empate, serão utilizados para fins de classificação dos projetos a maior nota nos critérios de acordo com a ordem abaixo definida: A, B, C, D respectivamente. </w:t>
      </w:r>
    </w:p>
    <w:p w14:paraId="75DF58FA"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lastRenderedPageBreak/>
        <w:t>8.6 - Serão considerados aptos os projetos que receberem nota final igual ou superior a 50 pontos, os quais serão colocados em ordem de classificação, da maior para a menor pontuação, observando-se o disposto no item 8.5 deste Edital.</w:t>
      </w:r>
    </w:p>
    <w:p w14:paraId="14655DB8"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8.7 - Serão desclassificados os projetos que:</w:t>
      </w:r>
    </w:p>
    <w:p w14:paraId="0FC908BB" w14:textId="6DCA90C9" w:rsidR="00856175" w:rsidRPr="00F1522B" w:rsidRDefault="00856175" w:rsidP="00F51546">
      <w:pPr>
        <w:pBdr>
          <w:top w:val="nil"/>
          <w:left w:val="nil"/>
          <w:bottom w:val="nil"/>
          <w:right w:val="nil"/>
          <w:between w:val="nil"/>
        </w:pBdr>
        <w:spacing w:after="0" w:line="276" w:lineRule="auto"/>
        <w:ind w:left="709" w:right="119"/>
        <w:jc w:val="both"/>
        <w:rPr>
          <w:rFonts w:ascii="Arial" w:eastAsia="Aptos" w:hAnsi="Arial" w:cs="Arial"/>
          <w:color w:val="000000"/>
        </w:rPr>
      </w:pPr>
      <w:r w:rsidRPr="00F1522B">
        <w:rPr>
          <w:rFonts w:ascii="Arial" w:eastAsia="Aptos" w:hAnsi="Arial" w:cs="Arial"/>
          <w:color w:val="000000"/>
        </w:rPr>
        <w:t xml:space="preserve">I - </w:t>
      </w:r>
      <w:proofErr w:type="gramStart"/>
      <w:r w:rsidRPr="00F1522B">
        <w:rPr>
          <w:rFonts w:ascii="Arial" w:eastAsia="Aptos" w:hAnsi="Arial" w:cs="Arial"/>
          <w:color w:val="000000"/>
        </w:rPr>
        <w:t>receberam</w:t>
      </w:r>
      <w:proofErr w:type="gramEnd"/>
      <w:r w:rsidRPr="00F1522B">
        <w:rPr>
          <w:rFonts w:ascii="Arial" w:eastAsia="Aptos" w:hAnsi="Arial" w:cs="Arial"/>
          <w:color w:val="000000"/>
        </w:rPr>
        <w:t xml:space="preserve"> nota 0 em qualquer dos critérios; </w:t>
      </w:r>
    </w:p>
    <w:p w14:paraId="2E6099D8" w14:textId="77777777" w:rsidR="00856175" w:rsidRPr="00F1522B" w:rsidRDefault="00856175" w:rsidP="00F51546">
      <w:pPr>
        <w:pBdr>
          <w:top w:val="nil"/>
          <w:left w:val="nil"/>
          <w:bottom w:val="nil"/>
          <w:right w:val="nil"/>
          <w:between w:val="nil"/>
        </w:pBdr>
        <w:spacing w:after="0" w:line="276" w:lineRule="auto"/>
        <w:ind w:left="709" w:right="119"/>
        <w:jc w:val="both"/>
        <w:rPr>
          <w:rFonts w:ascii="Arial" w:eastAsia="Aptos" w:hAnsi="Arial" w:cs="Arial"/>
          <w:color w:val="000000"/>
        </w:rPr>
      </w:pPr>
      <w:r w:rsidRPr="00F1522B">
        <w:rPr>
          <w:rFonts w:ascii="Arial" w:eastAsia="Aptos" w:hAnsi="Arial" w:cs="Arial"/>
          <w:color w:val="000000"/>
        </w:rPr>
        <w:t>II - apresentem quaisquer formas de preconceito de origem, raça, etnia, gênero, cor, idade ou outras formas de discriminação, com fundamento no disposto no </w:t>
      </w:r>
      <w:hyperlink r:id="rId17" w:anchor="art3iv" w:history="1">
        <w:r w:rsidRPr="00F1522B">
          <w:rPr>
            <w:rFonts w:ascii="Arial" w:eastAsia="Aptos" w:hAnsi="Arial" w:cs="Arial"/>
            <w:color w:val="000000"/>
          </w:rPr>
          <w:t>inciso IV do caput do art. 3º da Constituição,</w:t>
        </w:r>
      </w:hyperlink>
      <w:r w:rsidRPr="00F1522B">
        <w:rPr>
          <w:rFonts w:ascii="Arial" w:eastAsia="Aptos" w:hAnsi="Arial" w:cs="Arial"/>
          <w:color w:val="000000"/>
        </w:rPr>
        <w:t> garantidos o contraditório e a ampla defesa.</w:t>
      </w:r>
    </w:p>
    <w:p w14:paraId="0F6D065D"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Calibri" w:hAnsi="Arial" w:cs="Arial"/>
          <w:color w:val="000000"/>
          <w:kern w:val="0"/>
          <w:lang w:eastAsia="pt-BR"/>
          <w14:ligatures w14:val="none"/>
        </w:rPr>
      </w:pPr>
      <w:r w:rsidRPr="00F1522B">
        <w:rPr>
          <w:rFonts w:ascii="Arial" w:eastAsia="Aptos" w:hAnsi="Arial" w:cs="Arial"/>
          <w:color w:val="000000"/>
        </w:rPr>
        <w:t>8.8 - A falsidade de informações acarretará desclassificação, podendo ensejar, ainda, a aplicação de sanções administrativas ou criminais.</w:t>
      </w:r>
    </w:p>
    <w:p w14:paraId="6499C62B" w14:textId="27BA3A3C"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7A545C26"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b/>
          <w:color w:val="000000"/>
        </w:rPr>
      </w:pPr>
      <w:r w:rsidRPr="00F1522B">
        <w:rPr>
          <w:rFonts w:ascii="Arial" w:eastAsia="Aptos" w:hAnsi="Arial" w:cs="Arial"/>
          <w:b/>
          <w:color w:val="000000"/>
        </w:rPr>
        <w:t>ETAPA DE HABILITAÇÃO </w:t>
      </w:r>
    </w:p>
    <w:p w14:paraId="116019AA" w14:textId="77777777" w:rsidR="00856175" w:rsidRPr="00F1522B" w:rsidRDefault="00856175" w:rsidP="00F51546">
      <w:pPr>
        <w:pBdr>
          <w:top w:val="nil"/>
          <w:left w:val="nil"/>
          <w:bottom w:val="nil"/>
          <w:right w:val="nil"/>
          <w:between w:val="nil"/>
        </w:pBdr>
        <w:spacing w:after="0" w:line="276" w:lineRule="auto"/>
        <w:ind w:left="765" w:right="120"/>
        <w:jc w:val="both"/>
        <w:rPr>
          <w:rFonts w:ascii="Arial" w:eastAsia="Aptos" w:hAnsi="Arial" w:cs="Arial"/>
          <w:b/>
          <w:bCs/>
          <w:color w:val="000000"/>
        </w:rPr>
      </w:pPr>
    </w:p>
    <w:p w14:paraId="2EC54BFA"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bCs/>
          <w:color w:val="000000"/>
        </w:rPr>
      </w:pPr>
      <w:r w:rsidRPr="00F1522B">
        <w:rPr>
          <w:rFonts w:ascii="Arial" w:eastAsia="Aptos" w:hAnsi="Arial" w:cs="Arial"/>
          <w:b/>
          <w:bCs/>
          <w:color w:val="000000"/>
        </w:rPr>
        <w:t>Documentos necessários</w:t>
      </w:r>
    </w:p>
    <w:p w14:paraId="620078A8" w14:textId="77777777" w:rsidR="00856175" w:rsidRPr="00F1522B" w:rsidRDefault="00856175" w:rsidP="00F51546">
      <w:pPr>
        <w:pBdr>
          <w:top w:val="nil"/>
          <w:left w:val="nil"/>
          <w:bottom w:val="nil"/>
          <w:right w:val="nil"/>
          <w:between w:val="nil"/>
        </w:pBdr>
        <w:spacing w:after="0" w:line="276" w:lineRule="auto"/>
        <w:ind w:left="765" w:right="120"/>
        <w:jc w:val="both"/>
        <w:rPr>
          <w:rFonts w:ascii="Arial" w:eastAsia="Aptos" w:hAnsi="Arial" w:cs="Arial"/>
          <w:b/>
          <w:bCs/>
          <w:color w:val="000000"/>
        </w:rPr>
      </w:pPr>
    </w:p>
    <w:p w14:paraId="47219FC5" w14:textId="1662BCA5"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rPr>
      </w:pPr>
      <w:r w:rsidRPr="00F1522B">
        <w:rPr>
          <w:rFonts w:ascii="Arial" w:eastAsia="Aptos" w:hAnsi="Arial" w:cs="Arial"/>
        </w:rPr>
        <w:t>9.1.1 - O agente cultural responsável pelo projeto selecionado deverá encaminhar no prazo de </w:t>
      </w:r>
      <w:r w:rsidR="00E741BF" w:rsidRPr="00F1522B">
        <w:rPr>
          <w:rFonts w:ascii="Arial" w:eastAsia="Aptos" w:hAnsi="Arial" w:cs="Arial"/>
        </w:rPr>
        <w:t xml:space="preserve">até </w:t>
      </w:r>
      <w:r w:rsidR="00214816" w:rsidRPr="00F1522B">
        <w:rPr>
          <w:rFonts w:ascii="Arial" w:eastAsia="Aptos" w:hAnsi="Arial" w:cs="Arial"/>
        </w:rPr>
        <w:t>02 (dois)</w:t>
      </w:r>
      <w:r w:rsidRPr="00F1522B">
        <w:rPr>
          <w:rFonts w:ascii="Arial" w:eastAsia="Aptos" w:hAnsi="Arial" w:cs="Arial"/>
        </w:rPr>
        <w:t xml:space="preserve"> dias úteis após a publicação do </w:t>
      </w:r>
      <w:proofErr w:type="gramStart"/>
      <w:r w:rsidRPr="00F1522B">
        <w:rPr>
          <w:rFonts w:ascii="Arial" w:eastAsia="Aptos" w:hAnsi="Arial" w:cs="Arial"/>
        </w:rPr>
        <w:t>resultado final</w:t>
      </w:r>
      <w:proofErr w:type="gramEnd"/>
      <w:r w:rsidRPr="00F1522B">
        <w:rPr>
          <w:rFonts w:ascii="Arial" w:eastAsia="Aptos" w:hAnsi="Arial" w:cs="Arial"/>
        </w:rPr>
        <w:t xml:space="preserve"> de seleção, por meio do e-mail </w:t>
      </w:r>
      <w:hyperlink r:id="rId18" w:history="1">
        <w:r w:rsidR="00F0099F" w:rsidRPr="00F1522B">
          <w:rPr>
            <w:rStyle w:val="Hyperlink"/>
            <w:rFonts w:ascii="Arial" w:hAnsi="Arial" w:cs="Arial"/>
          </w:rPr>
          <w:t>cultura@indiana.sp.gov.br</w:t>
        </w:r>
      </w:hyperlink>
      <w:r w:rsidR="00CB290B" w:rsidRPr="00F1522B">
        <w:rPr>
          <w:rFonts w:ascii="Arial" w:eastAsia="Aptos" w:hAnsi="Arial" w:cs="Arial"/>
        </w:rPr>
        <w:t xml:space="preserve"> </w:t>
      </w:r>
      <w:r w:rsidRPr="00F1522B">
        <w:rPr>
          <w:rFonts w:ascii="Arial" w:eastAsia="Aptos" w:hAnsi="Arial" w:cs="Arial"/>
        </w:rPr>
        <w:t>os seguintes documentos:</w:t>
      </w:r>
    </w:p>
    <w:p w14:paraId="6FFB2121" w14:textId="77777777" w:rsidR="00856175" w:rsidRPr="00F1522B" w:rsidRDefault="00856175" w:rsidP="00F51546">
      <w:pPr>
        <w:pBdr>
          <w:top w:val="nil"/>
          <w:left w:val="nil"/>
          <w:bottom w:val="nil"/>
          <w:right w:val="nil"/>
          <w:between w:val="nil"/>
        </w:pBdr>
        <w:spacing w:after="0" w:line="276" w:lineRule="auto"/>
        <w:ind w:left="142" w:right="120"/>
        <w:jc w:val="both"/>
        <w:rPr>
          <w:rFonts w:ascii="Arial" w:eastAsia="Aptos" w:hAnsi="Arial" w:cs="Arial"/>
          <w:color w:val="FF0000"/>
        </w:rPr>
      </w:pPr>
    </w:p>
    <w:p w14:paraId="40616430" w14:textId="77777777" w:rsidR="00856175" w:rsidRPr="00F1522B" w:rsidRDefault="00856175" w:rsidP="00F51546">
      <w:pPr>
        <w:pBdr>
          <w:top w:val="nil"/>
          <w:left w:val="nil"/>
          <w:bottom w:val="nil"/>
          <w:right w:val="nil"/>
          <w:between w:val="nil"/>
        </w:pBdr>
        <w:spacing w:after="0" w:line="276" w:lineRule="auto"/>
        <w:ind w:left="851" w:right="119"/>
        <w:jc w:val="both"/>
        <w:rPr>
          <w:rFonts w:ascii="Arial" w:eastAsia="Aptos" w:hAnsi="Arial" w:cs="Arial"/>
          <w:color w:val="000000"/>
        </w:rPr>
      </w:pPr>
    </w:p>
    <w:p w14:paraId="0B338BE8" w14:textId="4188EF99" w:rsidR="00FF6FE2" w:rsidRPr="00F1522B" w:rsidRDefault="00FF6FE2" w:rsidP="00F51546">
      <w:pPr>
        <w:pBdr>
          <w:top w:val="nil"/>
          <w:left w:val="nil"/>
          <w:bottom w:val="nil"/>
          <w:right w:val="nil"/>
          <w:between w:val="nil"/>
        </w:pBdr>
        <w:spacing w:after="0" w:line="276" w:lineRule="auto"/>
        <w:ind w:left="851" w:right="119"/>
        <w:jc w:val="both"/>
        <w:rPr>
          <w:rFonts w:ascii="Arial" w:eastAsia="Aptos" w:hAnsi="Arial" w:cs="Arial"/>
          <w:color w:val="000000"/>
        </w:rPr>
      </w:pPr>
      <w:r w:rsidRPr="00F1522B">
        <w:rPr>
          <w:rFonts w:ascii="Arial" w:eastAsia="Aptos" w:hAnsi="Arial" w:cs="Arial"/>
          <w:color w:val="000000"/>
        </w:rPr>
        <w:t xml:space="preserve">I - </w:t>
      </w:r>
      <w:proofErr w:type="spellStart"/>
      <w:r w:rsidR="001E1684">
        <w:rPr>
          <w:rFonts w:ascii="Arial" w:eastAsia="Aptos" w:hAnsi="Arial" w:cs="Arial"/>
          <w:color w:val="000000"/>
        </w:rPr>
        <w:t>C</w:t>
      </w:r>
      <w:r w:rsidRPr="00F1522B">
        <w:rPr>
          <w:rFonts w:ascii="Arial" w:eastAsia="Aptos" w:hAnsi="Arial" w:cs="Arial"/>
          <w:color w:val="000000"/>
        </w:rPr>
        <w:t>ertidão</w:t>
      </w:r>
      <w:proofErr w:type="spellEnd"/>
      <w:r w:rsidRPr="00F1522B">
        <w:rPr>
          <w:rFonts w:ascii="Arial" w:eastAsia="Aptos" w:hAnsi="Arial" w:cs="Arial"/>
          <w:color w:val="000000"/>
        </w:rPr>
        <w:t xml:space="preserve"> negativa de </w:t>
      </w:r>
      <w:proofErr w:type="spellStart"/>
      <w:r w:rsidRPr="00F1522B">
        <w:rPr>
          <w:rFonts w:ascii="Arial" w:eastAsia="Aptos" w:hAnsi="Arial" w:cs="Arial"/>
          <w:color w:val="000000"/>
        </w:rPr>
        <w:t>débitos</w:t>
      </w:r>
      <w:proofErr w:type="spellEnd"/>
      <w:r w:rsidRPr="00F1522B">
        <w:rPr>
          <w:rFonts w:ascii="Arial" w:eastAsia="Aptos" w:hAnsi="Arial" w:cs="Arial"/>
          <w:color w:val="000000"/>
        </w:rPr>
        <w:t xml:space="preserve"> relativos a </w:t>
      </w:r>
      <w:proofErr w:type="spellStart"/>
      <w:r w:rsidRPr="00F1522B">
        <w:rPr>
          <w:rFonts w:ascii="Arial" w:eastAsia="Aptos" w:hAnsi="Arial" w:cs="Arial"/>
          <w:color w:val="000000"/>
        </w:rPr>
        <w:t>créditos</w:t>
      </w:r>
      <w:proofErr w:type="spellEnd"/>
      <w:r w:rsidRPr="00F1522B">
        <w:rPr>
          <w:rFonts w:ascii="Arial" w:eastAsia="Aptos" w:hAnsi="Arial" w:cs="Arial"/>
          <w:color w:val="000000"/>
        </w:rPr>
        <w:t xml:space="preserve"> </w:t>
      </w:r>
      <w:proofErr w:type="spellStart"/>
      <w:r w:rsidRPr="00F1522B">
        <w:rPr>
          <w:rFonts w:ascii="Arial" w:eastAsia="Aptos" w:hAnsi="Arial" w:cs="Arial"/>
          <w:color w:val="000000"/>
        </w:rPr>
        <w:t>tributários</w:t>
      </w:r>
      <w:proofErr w:type="spellEnd"/>
      <w:r w:rsidRPr="00F1522B">
        <w:rPr>
          <w:rFonts w:ascii="Arial" w:eastAsia="Aptos" w:hAnsi="Arial" w:cs="Arial"/>
          <w:color w:val="000000"/>
        </w:rPr>
        <w:t xml:space="preserve"> federais e à Dívida Ativa da </w:t>
      </w:r>
      <w:proofErr w:type="spellStart"/>
      <w:r w:rsidRPr="00F1522B">
        <w:rPr>
          <w:rFonts w:ascii="Arial" w:eastAsia="Aptos" w:hAnsi="Arial" w:cs="Arial"/>
          <w:color w:val="000000"/>
        </w:rPr>
        <w:t>União</w:t>
      </w:r>
      <w:proofErr w:type="spellEnd"/>
      <w:r w:rsidR="005F78B8" w:rsidRPr="00F1522B">
        <w:rPr>
          <w:rFonts w:ascii="Arial" w:eastAsia="Aptos" w:hAnsi="Arial" w:cs="Arial"/>
          <w:color w:val="000000"/>
        </w:rPr>
        <w:t xml:space="preserve"> (obtida em:</w:t>
      </w:r>
      <w:r w:rsidR="001E1684">
        <w:rPr>
          <w:rFonts w:ascii="Arial" w:eastAsia="Aptos" w:hAnsi="Arial" w:cs="Arial"/>
          <w:color w:val="000000"/>
        </w:rPr>
        <w:t xml:space="preserve"> </w:t>
      </w:r>
      <w:hyperlink r:id="rId19" w:history="1">
        <w:r w:rsidR="001E1684" w:rsidRPr="00C35DD4">
          <w:rPr>
            <w:rStyle w:val="Hyperlink"/>
            <w:rFonts w:ascii="Arial" w:eastAsia="Aptos" w:hAnsi="Arial" w:cs="Arial"/>
          </w:rPr>
          <w:t>https://solucoes.receita.fazenda.gov.br/Servicos/certidaointernet/Pf/EmitirPGFN</w:t>
        </w:r>
      </w:hyperlink>
      <w:r w:rsidR="005F78B8" w:rsidRPr="00F1522B">
        <w:rPr>
          <w:rFonts w:ascii="Arial" w:eastAsia="Aptos" w:hAnsi="Arial" w:cs="Arial"/>
          <w:color w:val="000000"/>
        </w:rPr>
        <w:t>);</w:t>
      </w:r>
    </w:p>
    <w:p w14:paraId="538AF795" w14:textId="5D2BF737" w:rsidR="00FF6FE2" w:rsidRPr="00F1522B" w:rsidRDefault="00FF6FE2" w:rsidP="00F51546">
      <w:pPr>
        <w:pBdr>
          <w:top w:val="nil"/>
          <w:left w:val="nil"/>
          <w:bottom w:val="nil"/>
          <w:right w:val="nil"/>
          <w:between w:val="nil"/>
        </w:pBdr>
        <w:spacing w:after="0" w:line="276" w:lineRule="auto"/>
        <w:ind w:left="851" w:right="119"/>
        <w:jc w:val="both"/>
        <w:rPr>
          <w:rFonts w:ascii="Arial" w:eastAsia="Aptos" w:hAnsi="Arial" w:cs="Arial"/>
          <w:color w:val="000000"/>
        </w:rPr>
      </w:pPr>
      <w:r w:rsidRPr="00F1522B">
        <w:rPr>
          <w:rFonts w:ascii="Arial" w:eastAsia="Aptos" w:hAnsi="Arial" w:cs="Arial"/>
          <w:color w:val="000000"/>
        </w:rPr>
        <w:t xml:space="preserve">II - </w:t>
      </w:r>
      <w:r w:rsidR="009C0511">
        <w:rPr>
          <w:rFonts w:ascii="Arial" w:eastAsia="Aptos" w:hAnsi="Arial" w:cs="Arial"/>
          <w:color w:val="000000"/>
        </w:rPr>
        <w:t>C</w:t>
      </w:r>
      <w:r w:rsidRPr="00F1522B">
        <w:rPr>
          <w:rFonts w:ascii="Arial" w:eastAsia="Aptos" w:hAnsi="Arial" w:cs="Arial"/>
          <w:color w:val="000000"/>
        </w:rPr>
        <w:t>ertidão negativa de débitos municipal;</w:t>
      </w:r>
    </w:p>
    <w:p w14:paraId="1548E0BB" w14:textId="1EB7468B" w:rsidR="00FF6FE2" w:rsidRPr="00F1522B" w:rsidRDefault="00FF6FE2" w:rsidP="00F51546">
      <w:pPr>
        <w:pBdr>
          <w:top w:val="nil"/>
          <w:left w:val="nil"/>
          <w:bottom w:val="nil"/>
          <w:right w:val="nil"/>
          <w:between w:val="nil"/>
        </w:pBdr>
        <w:spacing w:after="0" w:line="276" w:lineRule="auto"/>
        <w:ind w:left="851" w:right="119"/>
        <w:jc w:val="both"/>
        <w:rPr>
          <w:rFonts w:ascii="Arial" w:eastAsia="Aptos" w:hAnsi="Arial" w:cs="Arial"/>
          <w:color w:val="000000"/>
        </w:rPr>
      </w:pPr>
      <w:r w:rsidRPr="00F1522B">
        <w:rPr>
          <w:rFonts w:ascii="Arial" w:eastAsia="Aptos" w:hAnsi="Arial" w:cs="Arial"/>
          <w:color w:val="000000"/>
        </w:rPr>
        <w:t>I</w:t>
      </w:r>
      <w:r w:rsidR="009C0511">
        <w:rPr>
          <w:rFonts w:ascii="Arial" w:eastAsia="Aptos" w:hAnsi="Arial" w:cs="Arial"/>
          <w:color w:val="000000"/>
        </w:rPr>
        <w:t>II</w:t>
      </w:r>
      <w:r w:rsidRPr="00F1522B">
        <w:rPr>
          <w:rFonts w:ascii="Arial" w:eastAsia="Aptos" w:hAnsi="Arial" w:cs="Arial"/>
          <w:color w:val="000000"/>
        </w:rPr>
        <w:t xml:space="preserve"> - </w:t>
      </w:r>
      <w:proofErr w:type="spellStart"/>
      <w:r w:rsidR="009C0511">
        <w:rPr>
          <w:rFonts w:ascii="Arial" w:eastAsia="Aptos" w:hAnsi="Arial" w:cs="Arial"/>
          <w:color w:val="000000"/>
        </w:rPr>
        <w:t>C</w:t>
      </w:r>
      <w:r w:rsidRPr="00F1522B">
        <w:rPr>
          <w:rFonts w:ascii="Arial" w:eastAsia="Aptos" w:hAnsi="Arial" w:cs="Arial"/>
          <w:color w:val="000000"/>
        </w:rPr>
        <w:t>ertidão</w:t>
      </w:r>
      <w:proofErr w:type="spellEnd"/>
      <w:r w:rsidRPr="00F1522B">
        <w:rPr>
          <w:rFonts w:ascii="Arial" w:eastAsia="Aptos" w:hAnsi="Arial" w:cs="Arial"/>
          <w:color w:val="000000"/>
        </w:rPr>
        <w:t xml:space="preserve"> negativa de </w:t>
      </w:r>
      <w:proofErr w:type="spellStart"/>
      <w:r w:rsidRPr="00F1522B">
        <w:rPr>
          <w:rFonts w:ascii="Arial" w:eastAsia="Aptos" w:hAnsi="Arial" w:cs="Arial"/>
          <w:color w:val="000000"/>
        </w:rPr>
        <w:t>débitos</w:t>
      </w:r>
      <w:proofErr w:type="spellEnd"/>
      <w:r w:rsidRPr="00F1522B">
        <w:rPr>
          <w:rFonts w:ascii="Arial" w:eastAsia="Aptos" w:hAnsi="Arial" w:cs="Arial"/>
          <w:color w:val="000000"/>
        </w:rPr>
        <w:t xml:space="preserve"> trabalhistas - CNDT, emitida no site do Tribunal Superior do Trabalho</w:t>
      </w:r>
      <w:r w:rsidR="005F78B8" w:rsidRPr="00F1522B">
        <w:rPr>
          <w:rFonts w:ascii="Arial" w:eastAsia="Aptos" w:hAnsi="Arial" w:cs="Arial"/>
          <w:color w:val="000000"/>
        </w:rPr>
        <w:t xml:space="preserve"> (obtida em: </w:t>
      </w:r>
      <w:hyperlink r:id="rId20" w:history="1">
        <w:r w:rsidR="005F78B8" w:rsidRPr="00F1522B">
          <w:rPr>
            <w:rStyle w:val="Hyperlink"/>
            <w:rFonts w:ascii="Arial" w:eastAsia="Aptos" w:hAnsi="Arial" w:cs="Arial"/>
          </w:rPr>
          <w:t>https://cndt-certidao.tst.jus.br/inicio.faces</w:t>
        </w:r>
      </w:hyperlink>
      <w:r w:rsidR="005F78B8" w:rsidRPr="00F1522B">
        <w:rPr>
          <w:rFonts w:ascii="Arial" w:eastAsia="Aptos" w:hAnsi="Arial" w:cs="Arial"/>
          <w:color w:val="000000"/>
        </w:rPr>
        <w:t>);</w:t>
      </w:r>
    </w:p>
    <w:p w14:paraId="08859EAF" w14:textId="19861220" w:rsidR="005F78B8" w:rsidRPr="00F1522B" w:rsidRDefault="009C0511" w:rsidP="00F51546">
      <w:pPr>
        <w:pBdr>
          <w:top w:val="nil"/>
          <w:left w:val="nil"/>
          <w:bottom w:val="nil"/>
          <w:right w:val="nil"/>
          <w:between w:val="nil"/>
        </w:pBdr>
        <w:spacing w:after="0" w:line="276" w:lineRule="auto"/>
        <w:ind w:left="851" w:right="119"/>
        <w:jc w:val="both"/>
        <w:rPr>
          <w:rFonts w:ascii="Arial" w:eastAsia="Aptos" w:hAnsi="Arial" w:cs="Arial"/>
          <w:color w:val="000000"/>
        </w:rPr>
      </w:pPr>
      <w:r>
        <w:rPr>
          <w:rFonts w:ascii="Arial" w:eastAsia="Aptos" w:hAnsi="Arial" w:cs="Arial"/>
          <w:color w:val="000000"/>
        </w:rPr>
        <w:t>IV</w:t>
      </w:r>
      <w:r w:rsidR="00226861" w:rsidRPr="00F1522B">
        <w:rPr>
          <w:rFonts w:ascii="Arial" w:eastAsia="Aptos" w:hAnsi="Arial" w:cs="Arial"/>
          <w:color w:val="000000"/>
        </w:rPr>
        <w:t xml:space="preserve"> – </w:t>
      </w:r>
      <w:r>
        <w:rPr>
          <w:rFonts w:ascii="Arial" w:eastAsia="Aptos" w:hAnsi="Arial" w:cs="Arial"/>
          <w:color w:val="000000"/>
        </w:rPr>
        <w:t>C</w:t>
      </w:r>
      <w:r w:rsidR="00226861" w:rsidRPr="00F1522B">
        <w:rPr>
          <w:rFonts w:ascii="Arial" w:eastAsia="Aptos" w:hAnsi="Arial" w:cs="Arial"/>
          <w:color w:val="000000"/>
        </w:rPr>
        <w:t>omprovante de abertura de conta bancária específica.</w:t>
      </w:r>
    </w:p>
    <w:p w14:paraId="734D6C63"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rPr>
      </w:pPr>
    </w:p>
    <w:p w14:paraId="7C4401D4"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bookmarkStart w:id="1" w:name="_Hlk167720092"/>
      <w:r w:rsidRPr="00F1522B">
        <w:rPr>
          <w:rFonts w:ascii="Arial" w:eastAsia="Aptos" w:hAnsi="Arial" w:cs="Arial"/>
          <w:color w:val="000000"/>
        </w:rPr>
        <w:t>9.1.2 - As certidões positivas com efeito de negativas servirão como certidões negativas, desde que não haja referência expressa de impossibilidade de celebrar instrumentos jurídicos com a administração pública.</w:t>
      </w:r>
    </w:p>
    <w:p w14:paraId="5807298F"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9.1.3 - Caso o agente cultural esteja em débito com o ente público responsável pela seleção e com a União não será possível o recebimento dos recursos de que trata este Edital.</w:t>
      </w:r>
    </w:p>
    <w:p w14:paraId="25D2436B"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9.1.4 - Na hipótese de inabilitação de alguns contemplados, serão convocados outros agentes culturais para apresentarem os documentos de habilitação, obedecendo a ordem de classificação dos projetos.</w:t>
      </w:r>
    </w:p>
    <w:p w14:paraId="0E712C00"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9.1.5 - Os documentos deverão ser apresentados de maneira legível e com a possibilidade de autenticação, caso subsista a necessidade de revisão;</w:t>
      </w:r>
    </w:p>
    <w:bookmarkEnd w:id="1"/>
    <w:p w14:paraId="26B1C475"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0CCA88C9"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Recurso da etapa de habilitação</w:t>
      </w:r>
    </w:p>
    <w:p w14:paraId="358F5993" w14:textId="0E87DBB7" w:rsidR="005072C9" w:rsidRPr="00F1522B" w:rsidRDefault="00856175" w:rsidP="00F51546">
      <w:pPr>
        <w:pStyle w:val="PargrafodaLista"/>
        <w:numPr>
          <w:ilvl w:val="2"/>
          <w:numId w:val="1"/>
        </w:numPr>
        <w:pBdr>
          <w:top w:val="nil"/>
          <w:left w:val="nil"/>
          <w:bottom w:val="nil"/>
          <w:right w:val="nil"/>
          <w:between w:val="nil"/>
        </w:pBdr>
        <w:spacing w:after="0" w:line="276" w:lineRule="auto"/>
        <w:ind w:right="119"/>
        <w:jc w:val="both"/>
        <w:rPr>
          <w:rFonts w:ascii="Arial" w:hAnsi="Arial" w:cs="Arial"/>
        </w:rPr>
      </w:pPr>
      <w:r w:rsidRPr="00F1522B">
        <w:rPr>
          <w:rFonts w:ascii="Arial" w:eastAsia="Aptos" w:hAnsi="Arial" w:cs="Arial"/>
          <w:color w:val="000000"/>
        </w:rPr>
        <w:lastRenderedPageBreak/>
        <w:t xml:space="preserve">- O resultado definitivo, após concluída a etapa de </w:t>
      </w:r>
      <w:r w:rsidR="00BD0F17" w:rsidRPr="00F1522B">
        <w:rPr>
          <w:rFonts w:ascii="Arial" w:eastAsia="Aptos" w:hAnsi="Arial" w:cs="Arial"/>
          <w:color w:val="000000"/>
        </w:rPr>
        <w:t>habilitação</w:t>
      </w:r>
      <w:r w:rsidRPr="00F1522B">
        <w:rPr>
          <w:rFonts w:ascii="Arial" w:eastAsia="Aptos" w:hAnsi="Arial" w:cs="Arial"/>
          <w:color w:val="000000"/>
        </w:rPr>
        <w:t xml:space="preserve">, será divulgado no Diário Oficial Eletrônico do município de </w:t>
      </w:r>
      <w:r w:rsidR="000F1557" w:rsidRPr="00F1522B">
        <w:rPr>
          <w:rFonts w:ascii="Arial" w:eastAsia="Aptos" w:hAnsi="Arial" w:cs="Arial"/>
          <w:color w:val="000000"/>
        </w:rPr>
        <w:t>Indiana</w:t>
      </w:r>
      <w:r w:rsidR="007C4729" w:rsidRPr="00F1522B">
        <w:rPr>
          <w:rFonts w:ascii="Arial" w:eastAsia="Aptos" w:hAnsi="Arial" w:cs="Arial"/>
          <w:color w:val="000000"/>
        </w:rPr>
        <w:t>/SP</w:t>
      </w:r>
      <w:r w:rsidRPr="00F1522B">
        <w:rPr>
          <w:rFonts w:ascii="Arial" w:eastAsia="Aptos" w:hAnsi="Arial" w:cs="Arial"/>
          <w:color w:val="000000"/>
        </w:rPr>
        <w:t xml:space="preserve"> </w:t>
      </w:r>
      <w:r w:rsidRPr="00F1522B">
        <w:rPr>
          <w:rFonts w:ascii="Arial" w:eastAsia="Aptos" w:hAnsi="Arial" w:cs="Arial"/>
        </w:rPr>
        <w:t xml:space="preserve">e no site oficial, no link: </w:t>
      </w:r>
      <w:hyperlink r:id="rId21" w:history="1">
        <w:r w:rsidR="005072C9" w:rsidRPr="00F1522B">
          <w:rPr>
            <w:rStyle w:val="Hyperlink"/>
            <w:rFonts w:ascii="Arial" w:hAnsi="Arial" w:cs="Arial"/>
          </w:rPr>
          <w:t>https://www.indiana.sp.gov.br/paginas/lei-aldir-blanc</w:t>
        </w:r>
      </w:hyperlink>
      <w:r w:rsidR="00750585" w:rsidRPr="00F1522B">
        <w:rPr>
          <w:rFonts w:ascii="Arial" w:hAnsi="Arial" w:cs="Arial"/>
        </w:rPr>
        <w:t>.</w:t>
      </w:r>
    </w:p>
    <w:p w14:paraId="50EE370C" w14:textId="51794D17" w:rsidR="00856175" w:rsidRPr="00F1522B" w:rsidRDefault="00833396" w:rsidP="00F51546">
      <w:pPr>
        <w:pBdr>
          <w:top w:val="nil"/>
          <w:left w:val="nil"/>
          <w:bottom w:val="nil"/>
          <w:right w:val="nil"/>
          <w:between w:val="nil"/>
        </w:pBdr>
        <w:spacing w:after="0" w:line="276" w:lineRule="auto"/>
        <w:ind w:left="360" w:right="119"/>
        <w:jc w:val="both"/>
        <w:rPr>
          <w:rFonts w:ascii="Arial" w:eastAsia="Aptos" w:hAnsi="Arial" w:cs="Arial"/>
          <w:color w:val="000000"/>
        </w:rPr>
      </w:pPr>
      <w:r w:rsidRPr="00F1522B">
        <w:rPr>
          <w:rFonts w:ascii="Arial" w:eastAsia="Aptos" w:hAnsi="Arial" w:cs="Arial"/>
        </w:rPr>
        <w:t xml:space="preserve"> </w:t>
      </w:r>
    </w:p>
    <w:p w14:paraId="5DC2B1C2" w14:textId="7FD9419A"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9.2.2 - Contra a decisão da fase de </w:t>
      </w:r>
      <w:r w:rsidR="00BD0F17" w:rsidRPr="00F1522B">
        <w:rPr>
          <w:rFonts w:ascii="Arial" w:eastAsia="Aptos" w:hAnsi="Arial" w:cs="Arial"/>
          <w:color w:val="000000"/>
        </w:rPr>
        <w:t>habilitação</w:t>
      </w:r>
      <w:r w:rsidRPr="00F1522B">
        <w:rPr>
          <w:rFonts w:ascii="Arial" w:eastAsia="Aptos" w:hAnsi="Arial" w:cs="Arial"/>
          <w:color w:val="000000"/>
        </w:rPr>
        <w:t xml:space="preserve">, caberá </w:t>
      </w:r>
      <w:r w:rsidRPr="00F1522B">
        <w:rPr>
          <w:rFonts w:ascii="Arial" w:eastAsia="Aptos" w:hAnsi="Arial" w:cs="Arial"/>
        </w:rPr>
        <w:t xml:space="preserve">recurso destinado </w:t>
      </w:r>
      <w:r w:rsidR="009C0511">
        <w:rPr>
          <w:rFonts w:ascii="Arial" w:eastAsia="Aptos" w:hAnsi="Arial" w:cs="Arial"/>
        </w:rPr>
        <w:t>ao Coordenador de Cultura</w:t>
      </w:r>
      <w:r w:rsidR="00F62A16" w:rsidRPr="00F1522B">
        <w:rPr>
          <w:rFonts w:ascii="Arial" w:eastAsia="Aptos" w:hAnsi="Arial" w:cs="Arial"/>
        </w:rPr>
        <w:t>,</w:t>
      </w:r>
      <w:r w:rsidRPr="00F1522B">
        <w:rPr>
          <w:rFonts w:ascii="Arial" w:eastAsia="Aptos" w:hAnsi="Arial" w:cs="Arial"/>
        </w:rPr>
        <w:t xml:space="preserve"> com a possibilidade de reconsideração pela </w:t>
      </w:r>
      <w:r w:rsidR="007A7CB0" w:rsidRPr="00F1522B">
        <w:rPr>
          <w:rFonts w:ascii="Arial" w:eastAsia="Aptos" w:hAnsi="Arial" w:cs="Arial"/>
        </w:rPr>
        <w:t xml:space="preserve">Comissão Municipal de </w:t>
      </w:r>
      <w:r w:rsidR="00E86142" w:rsidRPr="00F1522B">
        <w:rPr>
          <w:rFonts w:ascii="Arial" w:eastAsia="Aptos" w:hAnsi="Arial" w:cs="Arial"/>
        </w:rPr>
        <w:t xml:space="preserve">Avaliação de Projetos </w:t>
      </w:r>
      <w:proofErr w:type="spellStart"/>
      <w:r w:rsidR="00E86142" w:rsidRPr="00F1522B">
        <w:rPr>
          <w:rFonts w:ascii="Arial" w:eastAsia="Aptos" w:hAnsi="Arial" w:cs="Arial"/>
        </w:rPr>
        <w:t>Cuturais</w:t>
      </w:r>
      <w:proofErr w:type="spellEnd"/>
      <w:r w:rsidRPr="00F1522B">
        <w:rPr>
          <w:rFonts w:ascii="Arial" w:eastAsia="Aptos" w:hAnsi="Arial" w:cs="Arial"/>
        </w:rPr>
        <w:t xml:space="preserve">, que deve ser enviado para o e-mail </w:t>
      </w:r>
      <w:hyperlink r:id="rId22" w:history="1">
        <w:r w:rsidR="006B69A3" w:rsidRPr="00F1522B">
          <w:rPr>
            <w:rStyle w:val="Hyperlink"/>
            <w:rFonts w:ascii="Arial" w:hAnsi="Arial" w:cs="Arial"/>
          </w:rPr>
          <w:t>cultura@indiana.sp.gov.br</w:t>
        </w:r>
      </w:hyperlink>
      <w:r w:rsidRPr="00F1522B">
        <w:rPr>
          <w:rFonts w:ascii="Arial" w:eastAsia="Aptos" w:hAnsi="Arial" w:cs="Arial"/>
        </w:rPr>
        <w:t xml:space="preserve">, no prazo de 03 (três) dias úteis a contar da publicação do resultado, considerando-se para início da contagem </w:t>
      </w:r>
      <w:r w:rsidRPr="00F1522B">
        <w:rPr>
          <w:rFonts w:ascii="Arial" w:eastAsia="Aptos" w:hAnsi="Arial" w:cs="Arial"/>
          <w:color w:val="000000"/>
        </w:rPr>
        <w:t>o primeiro dia útil posterior à publicação.</w:t>
      </w:r>
    </w:p>
    <w:p w14:paraId="112A369F"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9.2.3 - Os recursos apresentados fora do prazo estipulado no cronograma oficial deste edital não serão avaliados, sendo automaticamente indeferidos. É de exclusiva responsabilidade do proponente acompanhar os prazos definidos e assegurar o envio de recursos dentro do período estabelecido, conforme as regras especificadas no item 8.2.2.</w:t>
      </w:r>
    </w:p>
    <w:p w14:paraId="1B7E2EC2" w14:textId="5395877C" w:rsidR="00856175" w:rsidRPr="00F1522B" w:rsidRDefault="00856175" w:rsidP="00F51546">
      <w:pPr>
        <w:pBdr>
          <w:top w:val="nil"/>
          <w:left w:val="nil"/>
          <w:bottom w:val="nil"/>
          <w:right w:val="nil"/>
          <w:between w:val="nil"/>
        </w:pBdr>
        <w:spacing w:after="0" w:line="276" w:lineRule="auto"/>
        <w:ind w:left="119" w:right="119"/>
        <w:jc w:val="both"/>
        <w:rPr>
          <w:rFonts w:ascii="Arial" w:hAnsi="Arial" w:cs="Arial"/>
        </w:rPr>
      </w:pPr>
      <w:r w:rsidRPr="00F1522B">
        <w:rPr>
          <w:rFonts w:ascii="Arial" w:eastAsia="Aptos" w:hAnsi="Arial" w:cs="Arial"/>
          <w:color w:val="000000"/>
        </w:rPr>
        <w:t xml:space="preserve">9.2.4 - Após o julgamento dos recursos, o </w:t>
      </w:r>
      <w:proofErr w:type="gramStart"/>
      <w:r w:rsidRPr="00F1522B">
        <w:rPr>
          <w:rFonts w:ascii="Arial" w:eastAsia="Aptos" w:hAnsi="Arial" w:cs="Arial"/>
          <w:color w:val="000000"/>
        </w:rPr>
        <w:t>resultado final</w:t>
      </w:r>
      <w:proofErr w:type="gramEnd"/>
      <w:r w:rsidRPr="00F1522B">
        <w:rPr>
          <w:rFonts w:ascii="Arial" w:eastAsia="Aptos" w:hAnsi="Arial" w:cs="Arial"/>
          <w:color w:val="000000"/>
        </w:rPr>
        <w:t xml:space="preserve"> da etapa de seleção será divulgado no mural do município </w:t>
      </w:r>
      <w:r w:rsidRPr="00F1522B">
        <w:rPr>
          <w:rFonts w:ascii="Arial" w:eastAsia="Aptos" w:hAnsi="Arial" w:cs="Arial"/>
        </w:rPr>
        <w:t xml:space="preserve">e no site oficial, no link </w:t>
      </w:r>
      <w:hyperlink r:id="rId23" w:history="1">
        <w:r w:rsidR="007761A1" w:rsidRPr="00F1522B">
          <w:rPr>
            <w:rStyle w:val="Hyperlink"/>
            <w:rFonts w:ascii="Arial" w:hAnsi="Arial" w:cs="Arial"/>
          </w:rPr>
          <w:t>https://www.indiana.sp.gov.br/paginas/lei-aldir-blanc</w:t>
        </w:r>
      </w:hyperlink>
    </w:p>
    <w:p w14:paraId="7EA07437" w14:textId="77777777" w:rsidR="007761A1" w:rsidRPr="00F1522B" w:rsidRDefault="007761A1" w:rsidP="00F51546">
      <w:pPr>
        <w:pBdr>
          <w:top w:val="nil"/>
          <w:left w:val="nil"/>
          <w:bottom w:val="nil"/>
          <w:right w:val="nil"/>
          <w:between w:val="nil"/>
        </w:pBdr>
        <w:spacing w:after="0" w:line="276" w:lineRule="auto"/>
        <w:ind w:left="119" w:right="119"/>
        <w:jc w:val="both"/>
        <w:rPr>
          <w:rFonts w:ascii="Arial" w:eastAsia="Aptos" w:hAnsi="Arial" w:cs="Arial"/>
        </w:rPr>
      </w:pPr>
    </w:p>
    <w:p w14:paraId="52D47668" w14:textId="26403702"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rPr>
        <w:t xml:space="preserve">9.2.5 - O modelo para a interposição de recurso consta no </w:t>
      </w:r>
      <w:r w:rsidR="00DC5743" w:rsidRPr="00F1522B">
        <w:rPr>
          <w:rFonts w:ascii="Arial" w:eastAsia="Aptos" w:hAnsi="Arial" w:cs="Arial"/>
          <w:shd w:val="clear" w:color="auto" w:fill="E8E8E8" w:themeFill="background2"/>
        </w:rPr>
        <w:t>Anexo</w:t>
      </w:r>
      <w:r w:rsidRPr="00F1522B">
        <w:rPr>
          <w:rFonts w:ascii="Arial" w:eastAsia="Aptos" w:hAnsi="Arial" w:cs="Arial"/>
          <w:shd w:val="clear" w:color="auto" w:fill="E8E8E8" w:themeFill="background2"/>
        </w:rPr>
        <w:t xml:space="preserve"> </w:t>
      </w:r>
      <w:r w:rsidR="0071084B" w:rsidRPr="00F1522B">
        <w:rPr>
          <w:rFonts w:ascii="Arial" w:eastAsia="Aptos" w:hAnsi="Arial" w:cs="Arial"/>
          <w:shd w:val="clear" w:color="auto" w:fill="E8E8E8" w:themeFill="background2"/>
        </w:rPr>
        <w:t>I</w:t>
      </w:r>
      <w:r w:rsidR="00426CB0" w:rsidRPr="00F1522B">
        <w:rPr>
          <w:rFonts w:ascii="Arial" w:eastAsia="Aptos" w:hAnsi="Arial" w:cs="Arial"/>
          <w:shd w:val="clear" w:color="auto" w:fill="E8E8E8" w:themeFill="background2"/>
        </w:rPr>
        <w:t>II.</w:t>
      </w:r>
    </w:p>
    <w:p w14:paraId="3BCF5AE2"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rPr>
      </w:pPr>
      <w:r w:rsidRPr="00F1522B">
        <w:rPr>
          <w:rFonts w:ascii="Arial" w:eastAsia="Aptos" w:hAnsi="Arial" w:cs="Arial"/>
        </w:rPr>
        <w:t xml:space="preserve">9.2.6 - Após o julgamento dos recursos, o </w:t>
      </w:r>
      <w:proofErr w:type="gramStart"/>
      <w:r w:rsidRPr="00F1522B">
        <w:rPr>
          <w:rFonts w:ascii="Arial" w:eastAsia="Aptos" w:hAnsi="Arial" w:cs="Arial"/>
        </w:rPr>
        <w:t>resultado final</w:t>
      </w:r>
      <w:proofErr w:type="gramEnd"/>
      <w:r w:rsidRPr="00F1522B">
        <w:rPr>
          <w:rFonts w:ascii="Arial" w:eastAsia="Aptos" w:hAnsi="Arial" w:cs="Arial"/>
        </w:rPr>
        <w:t xml:space="preserve"> da etapa de habilitação será divulgado no campo específico do site do município.</w:t>
      </w:r>
    </w:p>
    <w:p w14:paraId="1CDE678C" w14:textId="77777777"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rPr>
      </w:pPr>
      <w:r w:rsidRPr="00F1522B">
        <w:rPr>
          <w:rFonts w:ascii="Arial" w:eastAsia="Aptos" w:hAnsi="Arial" w:cs="Arial"/>
        </w:rPr>
        <w:t>9.2.7 - Após essa etapa, não caberá mais recurso.</w:t>
      </w:r>
    </w:p>
    <w:p w14:paraId="2BAE6B99"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5D628ED1"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color w:val="000000"/>
        </w:rPr>
      </w:pPr>
      <w:r w:rsidRPr="00F1522B">
        <w:rPr>
          <w:rFonts w:ascii="Arial" w:eastAsia="Aptos" w:hAnsi="Arial" w:cs="Arial"/>
          <w:b/>
          <w:color w:val="000000"/>
        </w:rPr>
        <w:t>ASSINATURA DO TERMO DE EXECUÇÃO CULTURAL E RECEBIMENTO DOS RECURSOS FINANCEIROS</w:t>
      </w:r>
    </w:p>
    <w:p w14:paraId="290DD7A5" w14:textId="77777777" w:rsidR="00856175" w:rsidRPr="00F1522B" w:rsidRDefault="00856175" w:rsidP="00F51546">
      <w:pPr>
        <w:pBdr>
          <w:top w:val="nil"/>
          <w:left w:val="nil"/>
          <w:bottom w:val="nil"/>
          <w:right w:val="nil"/>
          <w:between w:val="nil"/>
        </w:pBdr>
        <w:spacing w:after="0" w:line="276" w:lineRule="auto"/>
        <w:ind w:left="765" w:right="120"/>
        <w:jc w:val="both"/>
        <w:rPr>
          <w:rFonts w:ascii="Arial" w:eastAsia="Aptos" w:hAnsi="Arial" w:cs="Arial"/>
          <w:color w:val="000000"/>
        </w:rPr>
      </w:pPr>
    </w:p>
    <w:p w14:paraId="673C2BD6" w14:textId="05172942" w:rsidR="00856175" w:rsidRPr="009C0511"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b/>
          <w:color w:val="000000"/>
        </w:rPr>
        <w:t>Termo de Execução Cultural</w:t>
      </w:r>
      <w:r w:rsidRPr="00F1522B">
        <w:rPr>
          <w:rFonts w:ascii="Arial" w:eastAsia="Aptos" w:hAnsi="Arial" w:cs="Arial"/>
          <w:color w:val="000000"/>
        </w:rPr>
        <w:t xml:space="preserve"> </w:t>
      </w:r>
    </w:p>
    <w:p w14:paraId="0A6A9FA4" w14:textId="088B210B"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color w:val="000000"/>
        </w:rPr>
      </w:pPr>
      <w:r w:rsidRPr="00F1522B">
        <w:rPr>
          <w:rFonts w:ascii="Arial" w:eastAsia="Aptos" w:hAnsi="Arial" w:cs="Arial"/>
          <w:color w:val="000000"/>
        </w:rPr>
        <w:t xml:space="preserve">10.1.1 - Finalizada a fase de habilitação, o agente cultural contemplado será convocado a assinar o Termo de Execução Cultural, conforme </w:t>
      </w:r>
      <w:r w:rsidR="00DC5743" w:rsidRPr="00F1522B">
        <w:rPr>
          <w:rFonts w:ascii="Arial" w:eastAsia="Aptos" w:hAnsi="Arial" w:cs="Arial"/>
          <w:color w:val="000000"/>
          <w:shd w:val="clear" w:color="auto" w:fill="E8E8E8" w:themeFill="background2"/>
        </w:rPr>
        <w:t>Anexo</w:t>
      </w:r>
      <w:r w:rsidR="003B7B96" w:rsidRPr="00F1522B">
        <w:rPr>
          <w:rFonts w:ascii="Arial" w:eastAsia="Aptos" w:hAnsi="Arial" w:cs="Arial"/>
          <w:color w:val="000000"/>
          <w:shd w:val="clear" w:color="auto" w:fill="E8E8E8" w:themeFill="background2"/>
        </w:rPr>
        <w:t xml:space="preserve"> </w:t>
      </w:r>
      <w:r w:rsidR="0071084B" w:rsidRPr="00F1522B">
        <w:rPr>
          <w:rFonts w:ascii="Arial" w:eastAsia="Aptos" w:hAnsi="Arial" w:cs="Arial"/>
          <w:color w:val="000000"/>
          <w:shd w:val="clear" w:color="auto" w:fill="E8E8E8" w:themeFill="background2"/>
        </w:rPr>
        <w:t>II</w:t>
      </w:r>
      <w:r w:rsidRPr="00F1522B">
        <w:rPr>
          <w:rFonts w:ascii="Arial" w:eastAsia="Aptos" w:hAnsi="Arial" w:cs="Arial"/>
          <w:color w:val="000000"/>
        </w:rPr>
        <w:t xml:space="preserve"> deste Edital, de forma presencial ou eletrônica.</w:t>
      </w:r>
    </w:p>
    <w:p w14:paraId="377B0376" w14:textId="7E4FC39E" w:rsidR="00856175" w:rsidRPr="00F1522B" w:rsidRDefault="00856175" w:rsidP="00F51546">
      <w:pPr>
        <w:pBdr>
          <w:top w:val="nil"/>
          <w:left w:val="nil"/>
          <w:bottom w:val="nil"/>
          <w:right w:val="nil"/>
          <w:between w:val="nil"/>
        </w:pBdr>
        <w:spacing w:after="0" w:line="276" w:lineRule="auto"/>
        <w:ind w:left="119" w:right="119"/>
        <w:jc w:val="both"/>
        <w:rPr>
          <w:rFonts w:ascii="Arial" w:eastAsia="Aptos" w:hAnsi="Arial" w:cs="Arial"/>
        </w:rPr>
      </w:pPr>
      <w:r w:rsidRPr="00F1522B">
        <w:rPr>
          <w:rFonts w:ascii="Arial" w:eastAsia="Aptos" w:hAnsi="Arial" w:cs="Arial"/>
          <w:color w:val="000000"/>
        </w:rPr>
        <w:t>10.1.2 - O Termo de Execução Cultural corresponde ao documento a ser assinado pelo agente cultural selecionado neste Edital e pel</w:t>
      </w:r>
      <w:r w:rsidR="00870A3D" w:rsidRPr="00F1522B">
        <w:rPr>
          <w:rFonts w:ascii="Arial" w:eastAsia="Aptos" w:hAnsi="Arial" w:cs="Arial"/>
          <w:color w:val="000000"/>
        </w:rPr>
        <w:t>o prefeito</w:t>
      </w:r>
      <w:r w:rsidRPr="00F1522B">
        <w:rPr>
          <w:rFonts w:ascii="Arial" w:eastAsia="Aptos" w:hAnsi="Arial" w:cs="Arial"/>
        </w:rPr>
        <w:t xml:space="preserve"> do município de </w:t>
      </w:r>
      <w:r w:rsidR="000F1557" w:rsidRPr="00F1522B">
        <w:rPr>
          <w:rFonts w:ascii="Arial" w:eastAsia="Aptos" w:hAnsi="Arial" w:cs="Arial"/>
        </w:rPr>
        <w:t>Indiana</w:t>
      </w:r>
      <w:r w:rsidR="007C4729" w:rsidRPr="00F1522B">
        <w:rPr>
          <w:rFonts w:ascii="Arial" w:eastAsia="Aptos" w:hAnsi="Arial" w:cs="Arial"/>
        </w:rPr>
        <w:t>/SP</w:t>
      </w:r>
      <w:r w:rsidRPr="00F1522B">
        <w:rPr>
          <w:rFonts w:ascii="Arial" w:eastAsia="Aptos" w:hAnsi="Arial" w:cs="Arial"/>
        </w:rPr>
        <w:t xml:space="preserve"> contendo as obrigações dos assinantes do Termo.</w:t>
      </w:r>
    </w:p>
    <w:p w14:paraId="043C0C2A" w14:textId="77777777" w:rsidR="00381A2A" w:rsidRPr="00F1522B" w:rsidRDefault="00381A2A"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1A19617E"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Recebimento dos recursos</w:t>
      </w:r>
      <w:r w:rsidRPr="00F1522B">
        <w:rPr>
          <w:rFonts w:ascii="Arial" w:eastAsia="Aptos" w:hAnsi="Arial" w:cs="Arial"/>
          <w:color w:val="000000"/>
        </w:rPr>
        <w:t xml:space="preserve"> </w:t>
      </w:r>
      <w:r w:rsidRPr="00F1522B">
        <w:rPr>
          <w:rFonts w:ascii="Arial" w:eastAsia="Aptos" w:hAnsi="Arial" w:cs="Arial"/>
          <w:b/>
          <w:color w:val="000000"/>
        </w:rPr>
        <w:t>financeiros</w:t>
      </w:r>
    </w:p>
    <w:p w14:paraId="5ABDCC07" w14:textId="44260534" w:rsidR="00856175" w:rsidRPr="00F1522B" w:rsidRDefault="00856175" w:rsidP="00F51546">
      <w:pPr>
        <w:pBdr>
          <w:top w:val="nil"/>
          <w:left w:val="nil"/>
          <w:bottom w:val="nil"/>
          <w:right w:val="nil"/>
          <w:between w:val="nil"/>
        </w:pBdr>
        <w:spacing w:after="0" w:line="276" w:lineRule="auto"/>
        <w:ind w:left="120" w:right="119"/>
        <w:jc w:val="both"/>
        <w:rPr>
          <w:rFonts w:ascii="Arial" w:eastAsia="Aptos" w:hAnsi="Arial" w:cs="Arial"/>
          <w:color w:val="FF0000"/>
        </w:rPr>
      </w:pPr>
      <w:r w:rsidRPr="00F1522B">
        <w:rPr>
          <w:rFonts w:ascii="Arial" w:eastAsia="Aptos" w:hAnsi="Arial" w:cs="Arial"/>
          <w:color w:val="000000"/>
        </w:rPr>
        <w:t>10.2.1 - Após a assinatura do Termo de Execução Cultural, o agente cultural receberá os recursos em conta bancária específica aberta para o recebimento dos recursos deste Edital, em desembolso único</w:t>
      </w:r>
      <w:r w:rsidR="00FF6FE2" w:rsidRPr="00F1522B">
        <w:rPr>
          <w:rFonts w:ascii="Arial" w:eastAsia="Aptos" w:hAnsi="Arial" w:cs="Arial"/>
          <w:color w:val="000000"/>
        </w:rPr>
        <w:t>.</w:t>
      </w:r>
    </w:p>
    <w:p w14:paraId="3E491DA8" w14:textId="77777777" w:rsidR="00856175" w:rsidRPr="00F1522B" w:rsidRDefault="00856175" w:rsidP="00F51546">
      <w:pPr>
        <w:pBdr>
          <w:top w:val="nil"/>
          <w:left w:val="nil"/>
          <w:bottom w:val="nil"/>
          <w:right w:val="nil"/>
          <w:between w:val="nil"/>
        </w:pBdr>
        <w:spacing w:after="0" w:line="276" w:lineRule="auto"/>
        <w:ind w:left="120" w:right="119"/>
        <w:jc w:val="both"/>
        <w:rPr>
          <w:rFonts w:ascii="Arial" w:eastAsia="Aptos" w:hAnsi="Arial" w:cs="Arial"/>
          <w:color w:val="000000"/>
        </w:rPr>
      </w:pPr>
      <w:r w:rsidRPr="00F1522B">
        <w:rPr>
          <w:rFonts w:ascii="Arial" w:eastAsia="Aptos" w:hAnsi="Arial" w:cs="Arial"/>
          <w:color w:val="000000"/>
        </w:rPr>
        <w:t>10.2.2 - Para recebimento dos recursos, o agente cultural deve abrir conta bancária específica, em instituição financeira pública, preferencialmente isenta de tarifas bancárias ou em instituição financeira privada em que não haja a cobrança de tarifas.</w:t>
      </w:r>
    </w:p>
    <w:p w14:paraId="16038C34" w14:textId="77777777" w:rsidR="00856175" w:rsidRPr="00F1522B" w:rsidRDefault="00856175" w:rsidP="00F51546">
      <w:pPr>
        <w:pBdr>
          <w:top w:val="nil"/>
          <w:left w:val="nil"/>
          <w:bottom w:val="nil"/>
          <w:right w:val="nil"/>
          <w:between w:val="nil"/>
        </w:pBdr>
        <w:spacing w:after="0" w:line="276" w:lineRule="auto"/>
        <w:ind w:left="142" w:right="119"/>
        <w:jc w:val="both"/>
        <w:rPr>
          <w:rFonts w:ascii="Arial" w:eastAsia="Aptos" w:hAnsi="Arial" w:cs="Arial"/>
          <w:color w:val="000000"/>
        </w:rPr>
      </w:pPr>
      <w:r w:rsidRPr="00F1522B">
        <w:rPr>
          <w:rFonts w:ascii="Arial" w:eastAsia="Aptos" w:hAnsi="Arial" w:cs="Arial"/>
          <w:bCs/>
          <w:color w:val="000000"/>
        </w:rPr>
        <w:lastRenderedPageBreak/>
        <w:t xml:space="preserve">10.2.3 - </w:t>
      </w:r>
      <w:r w:rsidRPr="00F1522B">
        <w:rPr>
          <w:rFonts w:ascii="Arial" w:eastAsia="Aptos" w:hAnsi="Arial" w:cs="Arial"/>
          <w:color w:val="000000"/>
        </w:rPr>
        <w:t xml:space="preserve">A assinatura do Termo de Execução Cultural e o recebimento dos recursos estão condicionados à existência de disponibilidade orçamentária e financeira, caracterizando a seleção como expectativa de direito do agente cultural. </w:t>
      </w:r>
    </w:p>
    <w:p w14:paraId="21265606"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r w:rsidRPr="00F1522B">
        <w:rPr>
          <w:rFonts w:ascii="Arial" w:eastAsia="Aptos" w:hAnsi="Arial" w:cs="Arial"/>
          <w:color w:val="000000"/>
        </w:rPr>
        <w:t> </w:t>
      </w:r>
    </w:p>
    <w:p w14:paraId="56BEE152"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color w:val="000000"/>
        </w:rPr>
      </w:pPr>
      <w:r w:rsidRPr="00F1522B">
        <w:rPr>
          <w:rFonts w:ascii="Arial" w:eastAsia="Aptos" w:hAnsi="Arial" w:cs="Arial"/>
          <w:b/>
          <w:color w:val="000000"/>
        </w:rPr>
        <w:t>DIVULGAÇÃO DOS PROJETOS</w:t>
      </w:r>
    </w:p>
    <w:p w14:paraId="73D6E904" w14:textId="77777777" w:rsidR="00856175" w:rsidRPr="00F1522B" w:rsidRDefault="00856175" w:rsidP="00F51546">
      <w:pPr>
        <w:pBdr>
          <w:top w:val="nil"/>
          <w:left w:val="nil"/>
          <w:bottom w:val="nil"/>
          <w:right w:val="nil"/>
          <w:between w:val="nil"/>
        </w:pBdr>
        <w:spacing w:after="0" w:line="276" w:lineRule="auto"/>
        <w:ind w:left="119" w:right="120"/>
        <w:jc w:val="both"/>
        <w:rPr>
          <w:rFonts w:ascii="Arial" w:eastAsia="Aptos" w:hAnsi="Arial" w:cs="Arial"/>
          <w:color w:val="000000"/>
        </w:rPr>
      </w:pPr>
    </w:p>
    <w:p w14:paraId="16B643AE" w14:textId="4A38B72A" w:rsidR="00856175" w:rsidRPr="00F1522B" w:rsidRDefault="00856175" w:rsidP="00F51546">
      <w:pPr>
        <w:pBdr>
          <w:top w:val="nil"/>
          <w:left w:val="nil"/>
          <w:bottom w:val="nil"/>
          <w:right w:val="nil"/>
          <w:between w:val="nil"/>
        </w:pBdr>
        <w:spacing w:after="0" w:line="276" w:lineRule="auto"/>
        <w:ind w:left="119" w:right="120"/>
        <w:jc w:val="both"/>
        <w:rPr>
          <w:rFonts w:ascii="Arial" w:eastAsia="Aptos" w:hAnsi="Arial" w:cs="Arial"/>
          <w:color w:val="000000"/>
        </w:rPr>
      </w:pPr>
      <w:r w:rsidRPr="00F1522B">
        <w:rPr>
          <w:rFonts w:ascii="Arial" w:eastAsia="Aptos" w:hAnsi="Arial" w:cs="Arial"/>
          <w:color w:val="000000"/>
        </w:rPr>
        <w:t xml:space="preserve">11.1 - Os produtos artístico-culturais e as </w:t>
      </w:r>
      <w:r w:rsidRPr="00F1522B">
        <w:rPr>
          <w:rFonts w:ascii="Arial" w:eastAsia="Aptos" w:hAnsi="Arial" w:cs="Arial"/>
        </w:rPr>
        <w:t xml:space="preserve">peças de divulgação dos projetos exibirão as marcas do Governo federal, que pode ser consultado no link: </w:t>
      </w:r>
      <w:hyperlink r:id="rId24" w:history="1">
        <w:r w:rsidRPr="00F1522B">
          <w:rPr>
            <w:rFonts w:ascii="Arial" w:eastAsia="Aptos" w:hAnsi="Arial" w:cs="Arial"/>
            <w:color w:val="0000FF"/>
            <w:u w:val="single"/>
          </w:rPr>
          <w:t>https://www.gov.br/cultura/pt-br/assuntos/pnab/identidade-visual</w:t>
        </w:r>
      </w:hyperlink>
      <w:r w:rsidRPr="00F1522B">
        <w:rPr>
          <w:rFonts w:ascii="Arial" w:eastAsia="Aptos" w:hAnsi="Arial" w:cs="Arial"/>
        </w:rPr>
        <w:t xml:space="preserve"> e do município de </w:t>
      </w:r>
      <w:r w:rsidR="000F1557" w:rsidRPr="00F1522B">
        <w:rPr>
          <w:rFonts w:ascii="Arial" w:eastAsia="Aptos" w:hAnsi="Arial" w:cs="Arial"/>
        </w:rPr>
        <w:t>Indiana</w:t>
      </w:r>
      <w:r w:rsidR="007C4729" w:rsidRPr="00F1522B">
        <w:rPr>
          <w:rFonts w:ascii="Arial" w:eastAsia="Aptos" w:hAnsi="Arial" w:cs="Arial"/>
        </w:rPr>
        <w:t>/SP</w:t>
      </w:r>
      <w:r w:rsidRPr="00F1522B">
        <w:rPr>
          <w:rFonts w:ascii="Arial" w:eastAsia="Aptos" w:hAnsi="Arial" w:cs="Arial"/>
        </w:rPr>
        <w:t xml:space="preserve">, de </w:t>
      </w:r>
      <w:r w:rsidRPr="00F1522B">
        <w:rPr>
          <w:rFonts w:ascii="Arial" w:eastAsia="Aptos" w:hAnsi="Arial" w:cs="Arial"/>
          <w:color w:val="000000"/>
        </w:rPr>
        <w:t>acordo com as orientações técnicas do manual de aplicação de marcas divulgado pelo Ministério da Cultura, observando as vedações existentes na Lei nº 9.504/1997 (Lei das Eleições) nos três meses que antecedem as eleições, quando se tratar de período eleitoral.</w:t>
      </w:r>
    </w:p>
    <w:p w14:paraId="694F1C30" w14:textId="77777777" w:rsidR="00856175" w:rsidRPr="00F1522B" w:rsidRDefault="00856175" w:rsidP="00F51546">
      <w:pPr>
        <w:pBdr>
          <w:top w:val="nil"/>
          <w:left w:val="nil"/>
          <w:bottom w:val="nil"/>
          <w:right w:val="nil"/>
          <w:between w:val="nil"/>
        </w:pBdr>
        <w:spacing w:after="0" w:line="276" w:lineRule="auto"/>
        <w:ind w:left="119" w:right="120"/>
        <w:jc w:val="both"/>
        <w:rPr>
          <w:rFonts w:ascii="Arial" w:eastAsia="Aptos" w:hAnsi="Arial" w:cs="Arial"/>
          <w:color w:val="000000"/>
        </w:rPr>
      </w:pPr>
      <w:r w:rsidRPr="00F1522B">
        <w:rPr>
          <w:rFonts w:ascii="Arial" w:eastAsia="Aptos" w:hAnsi="Arial" w:cs="Arial"/>
          <w:color w:val="000000"/>
        </w:rPr>
        <w:t>11.2 - O material de divulgação dos projetos e seus produtos será disponibilizado em formatos acessíveis a pessoas com deficiência e conterá informações sobre os recursos de acessibilidade disponibilizados.</w:t>
      </w:r>
    </w:p>
    <w:p w14:paraId="1AF93D33" w14:textId="77777777" w:rsidR="00856175" w:rsidRPr="00F1522B" w:rsidRDefault="00856175" w:rsidP="00F51546">
      <w:pPr>
        <w:pBdr>
          <w:top w:val="nil"/>
          <w:left w:val="nil"/>
          <w:bottom w:val="nil"/>
          <w:right w:val="nil"/>
          <w:between w:val="nil"/>
        </w:pBdr>
        <w:spacing w:after="0" w:line="276" w:lineRule="auto"/>
        <w:ind w:left="119"/>
        <w:jc w:val="both"/>
        <w:rPr>
          <w:rFonts w:ascii="Arial" w:eastAsia="Aptos" w:hAnsi="Arial" w:cs="Arial"/>
          <w:color w:val="000000"/>
        </w:rPr>
      </w:pPr>
      <w:r w:rsidRPr="00F1522B">
        <w:rPr>
          <w:rFonts w:ascii="Arial" w:eastAsia="Aptos" w:hAnsi="Arial" w:cs="Arial"/>
          <w:color w:val="000000"/>
        </w:rPr>
        <w:t>11.3 - O material de divulgação deverá ter caráter educativo, informativo ou de orientação social, dela não podendo constar nomes, símbolos ou imagens que caracterizem promoção pessoal de autoridades ou servidores públicos, por força do princípio da impessoalidade, nos termos do §1º do art. 37 da Constituição Federal.</w:t>
      </w:r>
    </w:p>
    <w:p w14:paraId="66AD863F" w14:textId="77777777" w:rsidR="00856175" w:rsidRPr="00F1522B" w:rsidRDefault="00856175" w:rsidP="00F51546">
      <w:pPr>
        <w:pBdr>
          <w:top w:val="nil"/>
          <w:left w:val="nil"/>
          <w:bottom w:val="nil"/>
          <w:right w:val="nil"/>
          <w:between w:val="nil"/>
        </w:pBdr>
        <w:spacing w:after="0" w:line="276" w:lineRule="auto"/>
        <w:ind w:left="120"/>
        <w:jc w:val="both"/>
        <w:rPr>
          <w:rFonts w:ascii="Arial" w:eastAsia="Aptos" w:hAnsi="Arial" w:cs="Arial"/>
          <w:color w:val="000000"/>
        </w:rPr>
      </w:pPr>
      <w:r w:rsidRPr="00F1522B">
        <w:rPr>
          <w:rFonts w:ascii="Arial" w:eastAsia="Aptos" w:hAnsi="Arial" w:cs="Arial"/>
          <w:color w:val="000000"/>
        </w:rPr>
        <w:t> </w:t>
      </w:r>
    </w:p>
    <w:p w14:paraId="2A040BFC"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hanging="720"/>
        <w:jc w:val="both"/>
        <w:rPr>
          <w:rFonts w:ascii="Arial" w:eastAsia="Aptos" w:hAnsi="Arial" w:cs="Arial"/>
          <w:color w:val="000000"/>
        </w:rPr>
      </w:pPr>
      <w:r w:rsidRPr="00F1522B">
        <w:rPr>
          <w:rFonts w:ascii="Arial" w:eastAsia="Aptos" w:hAnsi="Arial" w:cs="Arial"/>
          <w:b/>
          <w:color w:val="000000"/>
        </w:rPr>
        <w:t>MONITORAMENTO E AVALIAÇÃO DE RESULTADOS </w:t>
      </w:r>
    </w:p>
    <w:p w14:paraId="2B0A76D1" w14:textId="2A91D48F" w:rsidR="00856175" w:rsidRPr="009C0511" w:rsidRDefault="00856175" w:rsidP="009C0511">
      <w:pPr>
        <w:numPr>
          <w:ilvl w:val="1"/>
          <w:numId w:val="1"/>
        </w:numPr>
        <w:spacing w:after="0" w:line="276" w:lineRule="auto"/>
        <w:ind w:left="120" w:firstLine="22"/>
        <w:jc w:val="both"/>
        <w:rPr>
          <w:rFonts w:ascii="Arial" w:eastAsia="Aptos" w:hAnsi="Arial" w:cs="Arial"/>
        </w:rPr>
      </w:pPr>
      <w:r w:rsidRPr="009C0511">
        <w:rPr>
          <w:rFonts w:ascii="Arial" w:eastAsia="Aptos" w:hAnsi="Arial" w:cs="Arial"/>
          <w:b/>
          <w:color w:val="000000"/>
        </w:rPr>
        <w:t xml:space="preserve">Monitoramento e </w:t>
      </w:r>
      <w:r w:rsidRPr="009C0511">
        <w:rPr>
          <w:rFonts w:ascii="Arial" w:eastAsia="Aptos" w:hAnsi="Arial" w:cs="Arial"/>
          <w:b/>
        </w:rPr>
        <w:t xml:space="preserve">avaliação realizados </w:t>
      </w:r>
      <w:r w:rsidR="00FB7608" w:rsidRPr="009C0511">
        <w:rPr>
          <w:rFonts w:ascii="Arial" w:eastAsia="Aptos" w:hAnsi="Arial" w:cs="Arial"/>
          <w:b/>
        </w:rPr>
        <w:t>pel</w:t>
      </w:r>
      <w:r w:rsidR="009C0511">
        <w:rPr>
          <w:rFonts w:ascii="Arial" w:eastAsia="Aptos" w:hAnsi="Arial" w:cs="Arial"/>
          <w:b/>
        </w:rPr>
        <w:t>a Coordenadoria de Cultura</w:t>
      </w:r>
      <w:r w:rsidR="009C0511">
        <w:rPr>
          <w:rFonts w:ascii="Arial" w:eastAsia="Aptos" w:hAnsi="Arial" w:cs="Arial"/>
          <w:b/>
        </w:rPr>
        <w:br/>
      </w:r>
      <w:r w:rsidRPr="009C0511">
        <w:rPr>
          <w:rFonts w:ascii="Arial" w:eastAsia="Aptos" w:hAnsi="Arial" w:cs="Arial"/>
        </w:rPr>
        <w:t>12.1.1 - Os procedimentos de monitoramento e avaliação dos projetos culturais contemplados, assim como a prestação de informação à administração pública, observarão a Lei nº 14.903/2024 e o Decreto nº 11.453/2023 que dispõem sobre os mecanismos de fomento do sistema de financiamento à cultura, observadas as exigências legais de simplificação e de foco no cumprimento do objeto.</w:t>
      </w:r>
    </w:p>
    <w:p w14:paraId="4B7CEB7E" w14:textId="77777777" w:rsidR="00856175" w:rsidRPr="00F1522B" w:rsidRDefault="00856175" w:rsidP="00F51546">
      <w:pPr>
        <w:spacing w:after="0" w:line="276" w:lineRule="auto"/>
        <w:ind w:left="120"/>
        <w:jc w:val="both"/>
        <w:rPr>
          <w:rFonts w:ascii="Arial" w:eastAsia="Aptos" w:hAnsi="Arial" w:cs="Arial"/>
        </w:rPr>
      </w:pPr>
    </w:p>
    <w:p w14:paraId="13183856" w14:textId="027CDA25" w:rsidR="0071084B" w:rsidRPr="00F1522B" w:rsidRDefault="00856175" w:rsidP="00F51546">
      <w:pPr>
        <w:numPr>
          <w:ilvl w:val="1"/>
          <w:numId w:val="1"/>
        </w:numPr>
        <w:spacing w:after="0" w:line="276" w:lineRule="auto"/>
        <w:ind w:left="1134" w:hanging="774"/>
        <w:jc w:val="both"/>
        <w:rPr>
          <w:rFonts w:ascii="Arial" w:eastAsia="Aptos" w:hAnsi="Arial" w:cs="Arial"/>
          <w:b/>
        </w:rPr>
      </w:pPr>
      <w:r w:rsidRPr="00F1522B">
        <w:rPr>
          <w:rFonts w:ascii="Arial" w:eastAsia="Aptos" w:hAnsi="Arial" w:cs="Arial"/>
          <w:b/>
        </w:rPr>
        <w:t xml:space="preserve">Como o agente cultural presta contas </w:t>
      </w:r>
      <w:r w:rsidR="009C0511">
        <w:rPr>
          <w:rFonts w:ascii="Arial" w:eastAsia="Aptos" w:hAnsi="Arial" w:cs="Arial"/>
          <w:b/>
        </w:rPr>
        <w:t>à Coordenadoria de Cultura.</w:t>
      </w:r>
    </w:p>
    <w:p w14:paraId="0153CFF1" w14:textId="54835A99" w:rsidR="00856175" w:rsidRPr="00F1522B" w:rsidRDefault="00856175" w:rsidP="00F51546">
      <w:pPr>
        <w:spacing w:after="0" w:line="276" w:lineRule="auto"/>
        <w:ind w:left="119"/>
        <w:jc w:val="both"/>
        <w:rPr>
          <w:rFonts w:ascii="Arial" w:eastAsia="Aptos" w:hAnsi="Arial" w:cs="Arial"/>
        </w:rPr>
      </w:pPr>
      <w:r w:rsidRPr="00F1522B">
        <w:rPr>
          <w:rFonts w:ascii="Arial" w:eastAsia="Aptos" w:hAnsi="Arial" w:cs="Arial"/>
        </w:rPr>
        <w:t xml:space="preserve">12.2.1 - O agente cultural deve prestar contas por meio da apresentação do Relatório de Objeto da Execução Cultural, conforme documento constante no </w:t>
      </w:r>
      <w:r w:rsidR="00340B9A" w:rsidRPr="00F1522B">
        <w:rPr>
          <w:rFonts w:ascii="Arial" w:eastAsia="Aptos" w:hAnsi="Arial" w:cs="Arial"/>
          <w:shd w:val="clear" w:color="auto" w:fill="E8E8E8" w:themeFill="background2"/>
        </w:rPr>
        <w:t>Anexo</w:t>
      </w:r>
      <w:r w:rsidR="003B7B96" w:rsidRPr="00F1522B">
        <w:rPr>
          <w:rFonts w:ascii="Arial" w:eastAsia="Aptos" w:hAnsi="Arial" w:cs="Arial"/>
          <w:shd w:val="clear" w:color="auto" w:fill="E8E8E8" w:themeFill="background2"/>
        </w:rPr>
        <w:t xml:space="preserve"> </w:t>
      </w:r>
      <w:r w:rsidR="008D2BE3" w:rsidRPr="00F1522B">
        <w:rPr>
          <w:rFonts w:ascii="Arial" w:eastAsia="Aptos" w:hAnsi="Arial" w:cs="Arial"/>
          <w:shd w:val="clear" w:color="auto" w:fill="E8E8E8" w:themeFill="background2"/>
        </w:rPr>
        <w:t>I</w:t>
      </w:r>
      <w:r w:rsidR="003B7B96" w:rsidRPr="00F1522B">
        <w:rPr>
          <w:rFonts w:ascii="Arial" w:eastAsia="Aptos" w:hAnsi="Arial" w:cs="Arial"/>
          <w:shd w:val="clear" w:color="auto" w:fill="E8E8E8" w:themeFill="background2"/>
        </w:rPr>
        <w:t>V</w:t>
      </w:r>
      <w:r w:rsidRPr="00F1522B">
        <w:rPr>
          <w:rFonts w:ascii="Arial" w:eastAsia="Aptos" w:hAnsi="Arial" w:cs="Arial"/>
        </w:rPr>
        <w:t xml:space="preserve"> deste edital. </w:t>
      </w:r>
    </w:p>
    <w:p w14:paraId="075CFA84" w14:textId="77777777" w:rsidR="00856175" w:rsidRPr="00F1522B" w:rsidRDefault="00856175" w:rsidP="00F51546">
      <w:pPr>
        <w:shd w:val="clear" w:color="auto" w:fill="CAEDFB" w:themeFill="accent4" w:themeFillTint="33"/>
        <w:spacing w:after="0" w:line="276" w:lineRule="auto"/>
        <w:ind w:left="119"/>
        <w:jc w:val="both"/>
        <w:rPr>
          <w:rFonts w:ascii="Arial" w:eastAsia="Aptos" w:hAnsi="Arial" w:cs="Arial"/>
        </w:rPr>
      </w:pPr>
      <w:r w:rsidRPr="00F1522B">
        <w:rPr>
          <w:rFonts w:ascii="Arial" w:eastAsia="Aptos" w:hAnsi="Arial" w:cs="Arial"/>
          <w:color w:val="000000"/>
        </w:rPr>
        <w:t xml:space="preserve">12.2.2 - O </w:t>
      </w:r>
      <w:r w:rsidRPr="00F1522B">
        <w:rPr>
          <w:rFonts w:ascii="Arial" w:eastAsia="Aptos" w:hAnsi="Arial" w:cs="Arial"/>
        </w:rPr>
        <w:t>Relatório de Objeto da Execução Cultural, deve ser apresentado até 45 (quarenta e cinco dias) a contar do fim da vigência do Termo de Execução Cultural.</w:t>
      </w:r>
    </w:p>
    <w:p w14:paraId="150342A5" w14:textId="77777777" w:rsidR="00856175" w:rsidRPr="00F1522B" w:rsidRDefault="00856175" w:rsidP="00F51546">
      <w:pPr>
        <w:spacing w:after="0" w:line="276" w:lineRule="auto"/>
        <w:ind w:left="120"/>
        <w:jc w:val="both"/>
        <w:rPr>
          <w:rFonts w:ascii="Arial" w:eastAsia="Aptos" w:hAnsi="Arial" w:cs="Arial"/>
        </w:rPr>
      </w:pPr>
      <w:r w:rsidRPr="00F1522B">
        <w:rPr>
          <w:rFonts w:ascii="Arial" w:eastAsia="Aptos" w:hAnsi="Arial" w:cs="Arial"/>
        </w:rPr>
        <w:t>12.2.3 - O Relatório Financeiro da Execução Cultural será exigido somente nas seguintes hipóteses:</w:t>
      </w:r>
    </w:p>
    <w:p w14:paraId="392064C2" w14:textId="77777777" w:rsidR="00856175" w:rsidRPr="00F1522B" w:rsidRDefault="00856175" w:rsidP="00F51546">
      <w:pPr>
        <w:spacing w:after="0" w:line="276" w:lineRule="auto"/>
        <w:ind w:left="851"/>
        <w:jc w:val="both"/>
        <w:rPr>
          <w:rFonts w:ascii="Arial" w:eastAsia="Aptos" w:hAnsi="Arial" w:cs="Arial"/>
        </w:rPr>
      </w:pPr>
      <w:r w:rsidRPr="00F1522B">
        <w:rPr>
          <w:rFonts w:ascii="Arial" w:eastAsia="Aptos" w:hAnsi="Arial" w:cs="Arial"/>
        </w:rPr>
        <w:t xml:space="preserve">I - </w:t>
      </w:r>
      <w:proofErr w:type="gramStart"/>
      <w:r w:rsidRPr="00F1522B">
        <w:rPr>
          <w:rFonts w:ascii="Arial" w:eastAsia="Aptos" w:hAnsi="Arial" w:cs="Arial"/>
        </w:rPr>
        <w:t>quando</w:t>
      </w:r>
      <w:proofErr w:type="gramEnd"/>
      <w:r w:rsidRPr="00F1522B">
        <w:rPr>
          <w:rFonts w:ascii="Arial" w:eastAsia="Aptos" w:hAnsi="Arial" w:cs="Arial"/>
        </w:rPr>
        <w:t xml:space="preserve"> não estiver comprovado o cumprimento do objeto por meio da apresentação do Relatório Final de Execução do Objeto; ou</w:t>
      </w:r>
    </w:p>
    <w:p w14:paraId="2AC63A23" w14:textId="77777777" w:rsidR="00856175" w:rsidRPr="00F1522B" w:rsidRDefault="00856175" w:rsidP="00F51546">
      <w:pPr>
        <w:spacing w:after="0" w:line="276" w:lineRule="auto"/>
        <w:ind w:left="851"/>
        <w:jc w:val="both"/>
        <w:rPr>
          <w:rFonts w:ascii="Arial" w:eastAsia="Aptos" w:hAnsi="Arial" w:cs="Arial"/>
        </w:rPr>
      </w:pPr>
      <w:r w:rsidRPr="00F1522B">
        <w:rPr>
          <w:rFonts w:ascii="Arial" w:eastAsia="Aptos" w:hAnsi="Arial" w:cs="Arial"/>
        </w:rPr>
        <w:t xml:space="preserve">II - </w:t>
      </w:r>
      <w:proofErr w:type="gramStart"/>
      <w:r w:rsidRPr="00F1522B">
        <w:rPr>
          <w:rFonts w:ascii="Arial" w:eastAsia="Aptos" w:hAnsi="Arial" w:cs="Arial"/>
        </w:rPr>
        <w:t>quando</w:t>
      </w:r>
      <w:proofErr w:type="gramEnd"/>
      <w:r w:rsidRPr="00F1522B">
        <w:rPr>
          <w:rFonts w:ascii="Arial" w:eastAsia="Aptos" w:hAnsi="Arial" w:cs="Arial"/>
        </w:rPr>
        <w:t xml:space="preserve"> for recebida, pela administração pública, denúncia de irregularidade na execução da ação cultural, mediante juízo de admissibilidade que avaliará os elementos fáticos apresentados.</w:t>
      </w:r>
    </w:p>
    <w:p w14:paraId="11B10FCF"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r w:rsidRPr="00F1522B">
        <w:rPr>
          <w:rFonts w:ascii="Arial" w:eastAsia="Aptos" w:hAnsi="Arial" w:cs="Arial"/>
          <w:color w:val="000000"/>
        </w:rPr>
        <w:t> </w:t>
      </w:r>
    </w:p>
    <w:p w14:paraId="50B8296D" w14:textId="77777777" w:rsidR="00856175" w:rsidRPr="00F1522B" w:rsidRDefault="00856175" w:rsidP="00F51546">
      <w:pPr>
        <w:numPr>
          <w:ilvl w:val="0"/>
          <w:numId w:val="1"/>
        </w:numPr>
        <w:pBdr>
          <w:top w:val="nil"/>
          <w:left w:val="nil"/>
          <w:bottom w:val="nil"/>
          <w:right w:val="nil"/>
          <w:between w:val="nil"/>
        </w:pBdr>
        <w:shd w:val="clear" w:color="auto" w:fill="D9D9D9" w:themeFill="background1" w:themeFillShade="D9"/>
        <w:spacing w:after="0" w:line="276" w:lineRule="auto"/>
        <w:ind w:right="120" w:hanging="720"/>
        <w:jc w:val="both"/>
        <w:rPr>
          <w:rFonts w:ascii="Arial" w:eastAsia="Aptos" w:hAnsi="Arial" w:cs="Arial"/>
          <w:b/>
          <w:color w:val="000000"/>
        </w:rPr>
      </w:pPr>
      <w:r w:rsidRPr="00F1522B">
        <w:rPr>
          <w:rFonts w:ascii="Arial" w:eastAsia="Aptos" w:hAnsi="Arial" w:cs="Arial"/>
          <w:b/>
          <w:color w:val="000000"/>
        </w:rPr>
        <w:lastRenderedPageBreak/>
        <w:t>DISPOSIÇÕES FINAIS</w:t>
      </w:r>
    </w:p>
    <w:p w14:paraId="441A2166" w14:textId="77777777" w:rsidR="00856175" w:rsidRPr="00F1522B" w:rsidRDefault="00856175" w:rsidP="00F51546">
      <w:pPr>
        <w:pBdr>
          <w:top w:val="nil"/>
          <w:left w:val="nil"/>
          <w:bottom w:val="nil"/>
          <w:right w:val="nil"/>
          <w:between w:val="nil"/>
        </w:pBdr>
        <w:spacing w:after="0" w:line="276" w:lineRule="auto"/>
        <w:ind w:left="765" w:right="120"/>
        <w:jc w:val="both"/>
        <w:rPr>
          <w:rFonts w:ascii="Arial" w:eastAsia="Aptos" w:hAnsi="Arial" w:cs="Arial"/>
          <w:b/>
          <w:color w:val="000000"/>
        </w:rPr>
      </w:pPr>
    </w:p>
    <w:p w14:paraId="048AD7E6" w14:textId="16E6936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Desclassificação de projetos</w:t>
      </w:r>
    </w:p>
    <w:p w14:paraId="5D8954DD"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13.1.1 - Os projetos que apresentem quaisquer formas de preconceito de origem, raça, etnia, gênero, cor, idade ou outras formas de discriminação serão desclassificados, com fundamento no disposto no </w:t>
      </w:r>
      <w:hyperlink r:id="rId25" w:anchor="art3iv">
        <w:r w:rsidRPr="00F1522B">
          <w:rPr>
            <w:rFonts w:ascii="Arial" w:eastAsia="Aptos" w:hAnsi="Arial" w:cs="Arial"/>
            <w:color w:val="000000"/>
          </w:rPr>
          <w:t>inciso IV do caput do art. 3º da Constituição Federal,</w:t>
        </w:r>
      </w:hyperlink>
      <w:r w:rsidRPr="00F1522B">
        <w:rPr>
          <w:rFonts w:ascii="Arial" w:eastAsia="Aptos" w:hAnsi="Arial" w:cs="Arial"/>
          <w:color w:val="000000"/>
        </w:rPr>
        <w:t> garantidos o contraditório e a ampla defesa.</w:t>
      </w:r>
    </w:p>
    <w:p w14:paraId="788998F8" w14:textId="77777777"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13.1.2 - Eventuais irregularidades constatadas a qualquer tempo, implicarão na desclassificação do agente cultural. </w:t>
      </w:r>
    </w:p>
    <w:p w14:paraId="51BE5781"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b/>
          <w:color w:val="000000"/>
        </w:rPr>
      </w:pPr>
    </w:p>
    <w:p w14:paraId="0E2FE1FC"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b/>
          <w:color w:val="000000"/>
        </w:rPr>
        <w:t>Acompanhamento das etapas do edital</w:t>
      </w:r>
    </w:p>
    <w:p w14:paraId="5F673B87" w14:textId="2D30CEE1" w:rsidR="00833396" w:rsidRPr="00F1522B" w:rsidRDefault="00856175" w:rsidP="009C0511">
      <w:pPr>
        <w:pStyle w:val="PargrafodaLista"/>
        <w:numPr>
          <w:ilvl w:val="2"/>
          <w:numId w:val="1"/>
        </w:numPr>
        <w:pBdr>
          <w:top w:val="nil"/>
          <w:left w:val="nil"/>
          <w:bottom w:val="nil"/>
          <w:right w:val="nil"/>
          <w:between w:val="nil"/>
        </w:pBdr>
        <w:spacing w:after="0" w:line="276" w:lineRule="auto"/>
        <w:ind w:left="142" w:right="119" w:firstLine="54"/>
        <w:jc w:val="both"/>
        <w:rPr>
          <w:rFonts w:ascii="Arial" w:eastAsia="Aptos" w:hAnsi="Arial" w:cs="Arial"/>
        </w:rPr>
      </w:pPr>
      <w:r w:rsidRPr="00F1522B">
        <w:rPr>
          <w:rFonts w:ascii="Arial" w:eastAsia="Aptos" w:hAnsi="Arial" w:cs="Arial"/>
        </w:rPr>
        <w:t>- O presente Edital e os seus anexos estão disponíveis no site do município de</w:t>
      </w:r>
      <w:r w:rsidR="009C0511">
        <w:rPr>
          <w:rFonts w:ascii="Arial" w:eastAsia="Aptos" w:hAnsi="Arial" w:cs="Arial"/>
        </w:rPr>
        <w:t xml:space="preserve"> Indiana</w:t>
      </w:r>
      <w:r w:rsidRPr="00F1522B">
        <w:rPr>
          <w:rFonts w:ascii="Arial" w:eastAsia="Aptos" w:hAnsi="Arial" w:cs="Arial"/>
        </w:rPr>
        <w:t xml:space="preserve">, no link </w:t>
      </w:r>
      <w:hyperlink r:id="rId26" w:history="1">
        <w:r w:rsidR="001B2720" w:rsidRPr="00F1522B">
          <w:rPr>
            <w:rStyle w:val="Hyperlink"/>
            <w:rFonts w:ascii="Arial" w:hAnsi="Arial" w:cs="Arial"/>
          </w:rPr>
          <w:t>https://www.indiana.sp.gov.br/paginas/lei-aldir-blanc</w:t>
        </w:r>
      </w:hyperlink>
    </w:p>
    <w:p w14:paraId="53ADD3C7" w14:textId="39969C2A" w:rsidR="00856175" w:rsidRPr="00F1522B" w:rsidRDefault="00856175" w:rsidP="009C0511">
      <w:pPr>
        <w:pBdr>
          <w:top w:val="nil"/>
          <w:left w:val="nil"/>
          <w:bottom w:val="nil"/>
          <w:right w:val="nil"/>
          <w:between w:val="nil"/>
        </w:pBdr>
        <w:spacing w:after="0" w:line="276" w:lineRule="auto"/>
        <w:ind w:left="142" w:right="119" w:firstLine="54"/>
        <w:jc w:val="both"/>
        <w:rPr>
          <w:rFonts w:ascii="Arial" w:eastAsia="Aptos" w:hAnsi="Arial" w:cs="Arial"/>
        </w:rPr>
      </w:pPr>
      <w:r w:rsidRPr="00F1522B">
        <w:rPr>
          <w:rFonts w:ascii="Arial" w:eastAsia="Aptos" w:hAnsi="Arial" w:cs="Arial"/>
        </w:rPr>
        <w:t>13.</w:t>
      </w:r>
      <w:r w:rsidR="00970D6E" w:rsidRPr="00F1522B">
        <w:rPr>
          <w:rFonts w:ascii="Arial" w:eastAsia="Aptos" w:hAnsi="Arial" w:cs="Arial"/>
        </w:rPr>
        <w:t>2</w:t>
      </w:r>
      <w:r w:rsidRPr="00F1522B">
        <w:rPr>
          <w:rFonts w:ascii="Arial" w:eastAsia="Aptos" w:hAnsi="Arial" w:cs="Arial"/>
        </w:rPr>
        <w:t>.2 - O acompanhamento de todas as etapas deste Edital e a observância quanto aos prazos são de inteira responsabilidade dos agentes culturais. Para tanto, devem ficar atentos as publicações no site, diário oficial eletrônico e nas mídias sociais oficiais.</w:t>
      </w:r>
    </w:p>
    <w:p w14:paraId="4EA24DD0"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438FFA35"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Informações adicionais</w:t>
      </w:r>
    </w:p>
    <w:p w14:paraId="057E8E56" w14:textId="4FFCED5B"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13.3.1 - Demais informações podem ser obtidas por </w:t>
      </w:r>
      <w:r w:rsidR="00654619" w:rsidRPr="00F1522B">
        <w:rPr>
          <w:rFonts w:ascii="Arial" w:eastAsia="Aptos" w:hAnsi="Arial" w:cs="Arial"/>
          <w:color w:val="000000"/>
        </w:rPr>
        <w:t xml:space="preserve">meio do e-mail </w:t>
      </w:r>
      <w:hyperlink r:id="rId27" w:history="1">
        <w:r w:rsidR="0096291F" w:rsidRPr="00F1522B">
          <w:rPr>
            <w:rStyle w:val="Hyperlink"/>
            <w:rFonts w:ascii="Arial" w:hAnsi="Arial" w:cs="Arial"/>
          </w:rPr>
          <w:t>cultura@indiana.sp.gov.br</w:t>
        </w:r>
      </w:hyperlink>
    </w:p>
    <w:p w14:paraId="63272CDE" w14:textId="7B910465" w:rsidR="00856175" w:rsidRPr="00F1522B" w:rsidRDefault="00856175" w:rsidP="00F51546">
      <w:pPr>
        <w:pBdr>
          <w:top w:val="nil"/>
          <w:left w:val="nil"/>
          <w:bottom w:val="nil"/>
          <w:right w:val="nil"/>
          <w:between w:val="nil"/>
        </w:pBdr>
        <w:spacing w:after="0" w:line="276" w:lineRule="auto"/>
        <w:ind w:right="119"/>
        <w:jc w:val="both"/>
        <w:rPr>
          <w:rFonts w:ascii="Arial" w:eastAsia="Aptos" w:hAnsi="Arial" w:cs="Arial"/>
          <w:color w:val="000000"/>
        </w:rPr>
      </w:pPr>
      <w:r w:rsidRPr="00F1522B">
        <w:rPr>
          <w:rFonts w:ascii="Arial" w:eastAsia="Aptos" w:hAnsi="Arial" w:cs="Arial"/>
          <w:color w:val="000000"/>
        </w:rPr>
        <w:t xml:space="preserve">13.3.2 - Os casos omissos ficarão a </w:t>
      </w:r>
      <w:r w:rsidR="00340B9A" w:rsidRPr="00F1522B">
        <w:rPr>
          <w:rFonts w:ascii="Arial" w:eastAsia="Aptos" w:hAnsi="Arial" w:cs="Arial"/>
          <w:color w:val="000000"/>
        </w:rPr>
        <w:t>cargo d</w:t>
      </w:r>
      <w:r w:rsidR="009C0511">
        <w:rPr>
          <w:rFonts w:ascii="Arial" w:eastAsia="Aptos" w:hAnsi="Arial" w:cs="Arial"/>
          <w:color w:val="000000"/>
        </w:rPr>
        <w:t>a Coordenadoria de Cultura</w:t>
      </w:r>
      <w:r w:rsidR="0085684B" w:rsidRPr="00F1522B">
        <w:rPr>
          <w:rFonts w:ascii="Arial" w:eastAsia="Aptos" w:hAnsi="Arial" w:cs="Arial"/>
          <w:color w:val="000000"/>
        </w:rPr>
        <w:t>,</w:t>
      </w:r>
      <w:r w:rsidRPr="00F1522B">
        <w:rPr>
          <w:rFonts w:ascii="Arial" w:eastAsia="Aptos" w:hAnsi="Arial" w:cs="Arial"/>
          <w:color w:val="000000"/>
        </w:rPr>
        <w:t xml:space="preserve"> por intermédio de resoluções ou retificações ao presente Edital, todas precedidas de publicação no Diário Oficial do Município (DOM).</w:t>
      </w:r>
    </w:p>
    <w:p w14:paraId="70F12041"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FF0000"/>
        </w:rPr>
      </w:pPr>
    </w:p>
    <w:p w14:paraId="6D6F551F" w14:textId="7777777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Validade do resultado deste edital</w:t>
      </w:r>
    </w:p>
    <w:p w14:paraId="63217BAC" w14:textId="77777777"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 xml:space="preserve">13.4.1 - O resultado do chamamento público regido por este Edital </w:t>
      </w:r>
      <w:r w:rsidRPr="00F1522B">
        <w:rPr>
          <w:rFonts w:ascii="Arial" w:eastAsia="Aptos" w:hAnsi="Arial" w:cs="Arial"/>
        </w:rPr>
        <w:t xml:space="preserve">terá validade até 12 (doze) meses após a publicação do </w:t>
      </w:r>
      <w:proofErr w:type="gramStart"/>
      <w:r w:rsidRPr="00F1522B">
        <w:rPr>
          <w:rFonts w:ascii="Arial" w:eastAsia="Aptos" w:hAnsi="Arial" w:cs="Arial"/>
        </w:rPr>
        <w:t>resultado final</w:t>
      </w:r>
      <w:proofErr w:type="gramEnd"/>
      <w:r w:rsidRPr="00F1522B">
        <w:rPr>
          <w:rFonts w:ascii="Arial" w:eastAsia="Aptos" w:hAnsi="Arial" w:cs="Arial"/>
        </w:rPr>
        <w:t>.</w:t>
      </w:r>
    </w:p>
    <w:p w14:paraId="1692679A"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FF0000"/>
        </w:rPr>
      </w:pPr>
    </w:p>
    <w:p w14:paraId="32C63DB1" w14:textId="780E271C" w:rsidR="0036637B" w:rsidRPr="00F1522B" w:rsidRDefault="0036637B"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Diligências Complementares</w:t>
      </w:r>
    </w:p>
    <w:p w14:paraId="1D8C6C0D" w14:textId="1DBB758B" w:rsidR="0036637B" w:rsidRPr="00F1522B" w:rsidRDefault="00381A2A" w:rsidP="00F51546">
      <w:pPr>
        <w:pStyle w:val="PargrafodaLista"/>
        <w:numPr>
          <w:ilvl w:val="2"/>
          <w:numId w:val="1"/>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 xml:space="preserve">- </w:t>
      </w:r>
      <w:r w:rsidR="0036637B" w:rsidRPr="00F1522B">
        <w:rPr>
          <w:rFonts w:ascii="Arial" w:eastAsia="Aptos" w:hAnsi="Arial" w:cs="Arial"/>
          <w:color w:val="000000"/>
        </w:rPr>
        <w:t xml:space="preserve">Poderá o </w:t>
      </w:r>
      <w:r w:rsidR="001E6857" w:rsidRPr="00F1522B">
        <w:rPr>
          <w:rFonts w:ascii="Arial" w:eastAsia="Aptos" w:hAnsi="Arial" w:cs="Arial"/>
          <w:color w:val="000000"/>
        </w:rPr>
        <w:t>p</w:t>
      </w:r>
      <w:r w:rsidR="0036637B" w:rsidRPr="00F1522B">
        <w:rPr>
          <w:rFonts w:ascii="Arial" w:eastAsia="Aptos" w:hAnsi="Arial" w:cs="Arial"/>
          <w:color w:val="000000"/>
        </w:rPr>
        <w:t xml:space="preserve">oder </w:t>
      </w:r>
      <w:r w:rsidR="001E6857" w:rsidRPr="00F1522B">
        <w:rPr>
          <w:rFonts w:ascii="Arial" w:eastAsia="Aptos" w:hAnsi="Arial" w:cs="Arial"/>
          <w:color w:val="000000"/>
        </w:rPr>
        <w:t>p</w:t>
      </w:r>
      <w:r w:rsidR="0036637B" w:rsidRPr="00F1522B">
        <w:rPr>
          <w:rFonts w:ascii="Arial" w:eastAsia="Aptos" w:hAnsi="Arial" w:cs="Arial"/>
          <w:color w:val="000000"/>
        </w:rPr>
        <w:t xml:space="preserve">úblico, em suplementação ao </w:t>
      </w:r>
      <w:r w:rsidR="001E6857" w:rsidRPr="00F1522B">
        <w:rPr>
          <w:rFonts w:ascii="Arial" w:eastAsia="Aptos" w:hAnsi="Arial" w:cs="Arial"/>
          <w:color w:val="000000"/>
        </w:rPr>
        <w:t>relatório de execução</w:t>
      </w:r>
      <w:r w:rsidR="0036637B" w:rsidRPr="00F1522B">
        <w:rPr>
          <w:rFonts w:ascii="Arial" w:eastAsia="Aptos" w:hAnsi="Arial" w:cs="Arial"/>
          <w:color w:val="000000"/>
        </w:rPr>
        <w:t xml:space="preserve">, promover Diligências Suplementares/Complementares para fins de verificação do cumprimento do objeto, dentre os quais, a </w:t>
      </w:r>
      <w:r w:rsidR="001E6857" w:rsidRPr="00F1522B">
        <w:rPr>
          <w:rFonts w:ascii="Arial" w:eastAsia="Aptos" w:hAnsi="Arial" w:cs="Arial"/>
          <w:color w:val="000000"/>
        </w:rPr>
        <w:t>visita in loco</w:t>
      </w:r>
      <w:r w:rsidR="0036637B" w:rsidRPr="00F1522B">
        <w:rPr>
          <w:rFonts w:ascii="Arial" w:eastAsia="Aptos" w:hAnsi="Arial" w:cs="Arial"/>
          <w:color w:val="000000"/>
        </w:rPr>
        <w:t>, nos termos estabelecidos pela legislação pertinente.</w:t>
      </w:r>
    </w:p>
    <w:p w14:paraId="125D3B5F" w14:textId="77777777" w:rsidR="00970D6E" w:rsidRPr="00F1522B" w:rsidRDefault="00970D6E" w:rsidP="00F51546">
      <w:pPr>
        <w:pStyle w:val="PargrafodaLista"/>
        <w:pBdr>
          <w:top w:val="nil"/>
          <w:left w:val="nil"/>
          <w:bottom w:val="nil"/>
          <w:right w:val="nil"/>
          <w:between w:val="nil"/>
        </w:pBdr>
        <w:spacing w:after="0" w:line="276" w:lineRule="auto"/>
        <w:ind w:left="1080" w:right="120"/>
        <w:jc w:val="both"/>
        <w:rPr>
          <w:rFonts w:ascii="Arial" w:eastAsia="Aptos" w:hAnsi="Arial" w:cs="Arial"/>
          <w:b/>
          <w:color w:val="000000"/>
        </w:rPr>
      </w:pPr>
    </w:p>
    <w:p w14:paraId="099D4AED" w14:textId="318A3127" w:rsidR="00856175" w:rsidRPr="00F1522B" w:rsidRDefault="00856175" w:rsidP="00F51546">
      <w:pPr>
        <w:numPr>
          <w:ilvl w:val="1"/>
          <w:numId w:val="1"/>
        </w:numPr>
        <w:pBdr>
          <w:top w:val="nil"/>
          <w:left w:val="nil"/>
          <w:bottom w:val="nil"/>
          <w:right w:val="nil"/>
          <w:between w:val="nil"/>
        </w:pBdr>
        <w:spacing w:after="0" w:line="276" w:lineRule="auto"/>
        <w:ind w:right="120"/>
        <w:jc w:val="both"/>
        <w:rPr>
          <w:rFonts w:ascii="Arial" w:eastAsia="Aptos" w:hAnsi="Arial" w:cs="Arial"/>
          <w:b/>
          <w:color w:val="000000"/>
        </w:rPr>
      </w:pPr>
      <w:r w:rsidRPr="00F1522B">
        <w:rPr>
          <w:rFonts w:ascii="Arial" w:eastAsia="Aptos" w:hAnsi="Arial" w:cs="Arial"/>
          <w:b/>
          <w:color w:val="000000"/>
        </w:rPr>
        <w:t>Anexos do edital</w:t>
      </w:r>
    </w:p>
    <w:p w14:paraId="7250209D" w14:textId="4C9DC4E2" w:rsidR="00856175" w:rsidRPr="00F1522B" w:rsidRDefault="00856175" w:rsidP="00F51546">
      <w:p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13.</w:t>
      </w:r>
      <w:r w:rsidR="00381A2A" w:rsidRPr="00F1522B">
        <w:rPr>
          <w:rFonts w:ascii="Arial" w:eastAsia="Aptos" w:hAnsi="Arial" w:cs="Arial"/>
          <w:color w:val="000000"/>
        </w:rPr>
        <w:t>6</w:t>
      </w:r>
      <w:r w:rsidRPr="00F1522B">
        <w:rPr>
          <w:rFonts w:ascii="Arial" w:eastAsia="Aptos" w:hAnsi="Arial" w:cs="Arial"/>
          <w:color w:val="000000"/>
        </w:rPr>
        <w:t>.1 - Compõem este Edital os seguintes anexos:</w:t>
      </w:r>
    </w:p>
    <w:p w14:paraId="4681DE42" w14:textId="77777777" w:rsidR="00381A2A" w:rsidRPr="00F1522B" w:rsidRDefault="00381A2A" w:rsidP="00F51546">
      <w:pPr>
        <w:pBdr>
          <w:top w:val="nil"/>
          <w:left w:val="nil"/>
          <w:bottom w:val="nil"/>
          <w:right w:val="nil"/>
          <w:between w:val="nil"/>
        </w:pBdr>
        <w:spacing w:after="0" w:line="276" w:lineRule="auto"/>
        <w:ind w:right="120"/>
        <w:jc w:val="both"/>
        <w:rPr>
          <w:rFonts w:ascii="Arial" w:eastAsia="Aptos" w:hAnsi="Arial" w:cs="Arial"/>
          <w:color w:val="000000"/>
        </w:rPr>
      </w:pPr>
    </w:p>
    <w:p w14:paraId="070021EC" w14:textId="7CB742B5" w:rsidR="00856175" w:rsidRPr="00F1522B" w:rsidRDefault="00856175" w:rsidP="00F51546">
      <w:pPr>
        <w:pStyle w:val="PargrafodaLista"/>
        <w:numPr>
          <w:ilvl w:val="0"/>
          <w:numId w:val="3"/>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Anexo I</w:t>
      </w:r>
      <w:r w:rsidR="001236A0" w:rsidRPr="00F1522B">
        <w:rPr>
          <w:rFonts w:ascii="Arial" w:eastAsia="Aptos" w:hAnsi="Arial" w:cs="Arial"/>
          <w:color w:val="000000"/>
        </w:rPr>
        <w:t xml:space="preserve"> – </w:t>
      </w:r>
      <w:r w:rsidRPr="00F1522B">
        <w:rPr>
          <w:rFonts w:ascii="Arial" w:eastAsia="Aptos" w:hAnsi="Arial" w:cs="Arial"/>
          <w:color w:val="000000"/>
        </w:rPr>
        <w:t>Categorias de apoio</w:t>
      </w:r>
      <w:r w:rsidR="00654619" w:rsidRPr="00F1522B">
        <w:rPr>
          <w:rFonts w:ascii="Arial" w:eastAsia="Aptos" w:hAnsi="Arial" w:cs="Arial"/>
          <w:color w:val="000000"/>
        </w:rPr>
        <w:t>;</w:t>
      </w:r>
    </w:p>
    <w:p w14:paraId="53E70688" w14:textId="1B6142B6" w:rsidR="00856175" w:rsidRPr="00F1522B" w:rsidRDefault="00856175" w:rsidP="00F51546">
      <w:pPr>
        <w:pStyle w:val="PargrafodaLista"/>
        <w:numPr>
          <w:ilvl w:val="0"/>
          <w:numId w:val="3"/>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Anexo II</w:t>
      </w:r>
      <w:r w:rsidR="001236A0" w:rsidRPr="00F1522B">
        <w:rPr>
          <w:rFonts w:ascii="Arial" w:eastAsia="Aptos" w:hAnsi="Arial" w:cs="Arial"/>
          <w:color w:val="000000"/>
        </w:rPr>
        <w:t xml:space="preserve"> – </w:t>
      </w:r>
      <w:r w:rsidRPr="00F1522B">
        <w:rPr>
          <w:rFonts w:ascii="Arial" w:eastAsia="Aptos" w:hAnsi="Arial" w:cs="Arial"/>
          <w:color w:val="000000"/>
        </w:rPr>
        <w:t>Termo de Execução Cultural;</w:t>
      </w:r>
    </w:p>
    <w:p w14:paraId="60F26965" w14:textId="1B8D6E4D" w:rsidR="00856175" w:rsidRPr="00F1522B" w:rsidRDefault="00856175" w:rsidP="00F51546">
      <w:pPr>
        <w:pStyle w:val="PargrafodaLista"/>
        <w:numPr>
          <w:ilvl w:val="0"/>
          <w:numId w:val="3"/>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Anexo I</w:t>
      </w:r>
      <w:r w:rsidR="001236A0" w:rsidRPr="00F1522B">
        <w:rPr>
          <w:rFonts w:ascii="Arial" w:eastAsia="Aptos" w:hAnsi="Arial" w:cs="Arial"/>
          <w:color w:val="000000"/>
        </w:rPr>
        <w:t xml:space="preserve">II – </w:t>
      </w:r>
      <w:r w:rsidRPr="00F1522B">
        <w:rPr>
          <w:rFonts w:ascii="Arial" w:eastAsia="Aptos" w:hAnsi="Arial" w:cs="Arial"/>
          <w:color w:val="000000"/>
        </w:rPr>
        <w:t>Formulário de interposição de recurso;</w:t>
      </w:r>
    </w:p>
    <w:p w14:paraId="4EC2274D" w14:textId="5BED7991" w:rsidR="00856175" w:rsidRPr="00F1522B" w:rsidRDefault="00856175" w:rsidP="00F51546">
      <w:pPr>
        <w:pStyle w:val="PargrafodaLista"/>
        <w:numPr>
          <w:ilvl w:val="0"/>
          <w:numId w:val="3"/>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t xml:space="preserve">Anexo </w:t>
      </w:r>
      <w:r w:rsidR="001236A0" w:rsidRPr="00F1522B">
        <w:rPr>
          <w:rFonts w:ascii="Arial" w:eastAsia="Aptos" w:hAnsi="Arial" w:cs="Arial"/>
          <w:color w:val="000000"/>
        </w:rPr>
        <w:t>I</w:t>
      </w:r>
      <w:r w:rsidRPr="00F1522B">
        <w:rPr>
          <w:rFonts w:ascii="Arial" w:eastAsia="Aptos" w:hAnsi="Arial" w:cs="Arial"/>
          <w:color w:val="000000"/>
        </w:rPr>
        <w:t>V</w:t>
      </w:r>
      <w:r w:rsidR="001236A0" w:rsidRPr="00F1522B">
        <w:rPr>
          <w:rFonts w:ascii="Arial" w:eastAsia="Aptos" w:hAnsi="Arial" w:cs="Arial"/>
          <w:color w:val="000000"/>
        </w:rPr>
        <w:t xml:space="preserve"> – </w:t>
      </w:r>
      <w:r w:rsidRPr="00F1522B">
        <w:rPr>
          <w:rFonts w:ascii="Arial" w:eastAsia="Aptos" w:hAnsi="Arial" w:cs="Arial"/>
          <w:color w:val="000000"/>
        </w:rPr>
        <w:t>Relatório de objeto da execução cultural</w:t>
      </w:r>
      <w:r w:rsidR="001236A0" w:rsidRPr="00F1522B">
        <w:rPr>
          <w:rFonts w:ascii="Arial" w:eastAsia="Aptos" w:hAnsi="Arial" w:cs="Arial"/>
          <w:color w:val="000000"/>
        </w:rPr>
        <w:t>;</w:t>
      </w:r>
    </w:p>
    <w:p w14:paraId="3F4DF517" w14:textId="4E6EEA54" w:rsidR="001236A0" w:rsidRPr="00F1522B" w:rsidRDefault="001236A0" w:rsidP="00F51546">
      <w:pPr>
        <w:pStyle w:val="PargrafodaLista"/>
        <w:numPr>
          <w:ilvl w:val="0"/>
          <w:numId w:val="3"/>
        </w:numPr>
        <w:pBdr>
          <w:top w:val="nil"/>
          <w:left w:val="nil"/>
          <w:bottom w:val="nil"/>
          <w:right w:val="nil"/>
          <w:between w:val="nil"/>
        </w:pBdr>
        <w:spacing w:after="0" w:line="276" w:lineRule="auto"/>
        <w:ind w:right="120"/>
        <w:jc w:val="both"/>
        <w:rPr>
          <w:rFonts w:ascii="Arial" w:eastAsia="Aptos" w:hAnsi="Arial" w:cs="Arial"/>
          <w:color w:val="000000"/>
        </w:rPr>
      </w:pPr>
      <w:r w:rsidRPr="00F1522B">
        <w:rPr>
          <w:rFonts w:ascii="Arial" w:eastAsia="Aptos" w:hAnsi="Arial" w:cs="Arial"/>
          <w:color w:val="000000"/>
        </w:rPr>
        <w:lastRenderedPageBreak/>
        <w:t>Anexo V – Planilha orçamentária.</w:t>
      </w:r>
    </w:p>
    <w:p w14:paraId="096A8620" w14:textId="77777777" w:rsidR="00856175" w:rsidRPr="00F1522B" w:rsidRDefault="00856175" w:rsidP="00F51546">
      <w:pPr>
        <w:pBdr>
          <w:top w:val="nil"/>
          <w:left w:val="nil"/>
          <w:bottom w:val="nil"/>
          <w:right w:val="nil"/>
          <w:between w:val="nil"/>
        </w:pBdr>
        <w:spacing w:after="0" w:line="276" w:lineRule="auto"/>
        <w:ind w:left="120" w:right="120"/>
        <w:jc w:val="both"/>
        <w:rPr>
          <w:rFonts w:ascii="Arial" w:eastAsia="Aptos" w:hAnsi="Arial" w:cs="Arial"/>
          <w:color w:val="000000"/>
        </w:rPr>
      </w:pPr>
    </w:p>
    <w:p w14:paraId="0B3642DF" w14:textId="730CA77B" w:rsidR="00856175" w:rsidRPr="00F1522B" w:rsidRDefault="000F1557" w:rsidP="00F51546">
      <w:pPr>
        <w:pBdr>
          <w:top w:val="nil"/>
          <w:left w:val="nil"/>
          <w:bottom w:val="nil"/>
          <w:right w:val="nil"/>
          <w:between w:val="nil"/>
        </w:pBdr>
        <w:spacing w:after="0" w:line="276" w:lineRule="auto"/>
        <w:ind w:left="120" w:right="120"/>
        <w:jc w:val="right"/>
        <w:rPr>
          <w:rFonts w:ascii="Arial" w:eastAsia="Aptos" w:hAnsi="Arial" w:cs="Arial"/>
          <w:color w:val="000000"/>
        </w:rPr>
      </w:pPr>
      <w:r w:rsidRPr="00F1522B">
        <w:rPr>
          <w:rFonts w:ascii="Arial" w:eastAsia="Aptos" w:hAnsi="Arial" w:cs="Arial"/>
          <w:color w:val="000000"/>
        </w:rPr>
        <w:t>Indiana</w:t>
      </w:r>
      <w:r w:rsidR="00B108F9" w:rsidRPr="00F1522B">
        <w:rPr>
          <w:rFonts w:ascii="Arial" w:eastAsia="Aptos" w:hAnsi="Arial" w:cs="Arial"/>
          <w:color w:val="000000"/>
        </w:rPr>
        <w:t xml:space="preserve">/SP, </w:t>
      </w:r>
      <w:r w:rsidR="0024182A" w:rsidRPr="00F1522B">
        <w:rPr>
          <w:rFonts w:ascii="Arial" w:eastAsia="Aptos" w:hAnsi="Arial" w:cs="Arial"/>
          <w:color w:val="000000"/>
        </w:rPr>
        <w:t>30</w:t>
      </w:r>
      <w:r w:rsidR="001236A0" w:rsidRPr="00F1522B">
        <w:rPr>
          <w:rFonts w:ascii="Arial" w:eastAsia="Aptos" w:hAnsi="Arial" w:cs="Arial"/>
          <w:color w:val="000000"/>
        </w:rPr>
        <w:t xml:space="preserve"> de </w:t>
      </w:r>
      <w:r w:rsidR="0024182A" w:rsidRPr="00F1522B">
        <w:rPr>
          <w:rFonts w:ascii="Arial" w:eastAsia="Aptos" w:hAnsi="Arial" w:cs="Arial"/>
          <w:color w:val="000000"/>
        </w:rPr>
        <w:t>outubro</w:t>
      </w:r>
      <w:r w:rsidR="001236A0" w:rsidRPr="00F1522B">
        <w:rPr>
          <w:rFonts w:ascii="Arial" w:eastAsia="Aptos" w:hAnsi="Arial" w:cs="Arial"/>
          <w:color w:val="000000"/>
        </w:rPr>
        <w:t xml:space="preserve"> de 2025.</w:t>
      </w:r>
    </w:p>
    <w:p w14:paraId="50F0AA87" w14:textId="77777777" w:rsidR="000E18D9" w:rsidRPr="00F1522B" w:rsidRDefault="000E18D9" w:rsidP="00F51546">
      <w:pPr>
        <w:pBdr>
          <w:top w:val="nil"/>
          <w:left w:val="nil"/>
          <w:bottom w:val="nil"/>
          <w:right w:val="nil"/>
          <w:between w:val="nil"/>
        </w:pBdr>
        <w:spacing w:after="0" w:line="276" w:lineRule="auto"/>
        <w:ind w:left="120" w:right="120"/>
        <w:jc w:val="right"/>
        <w:rPr>
          <w:rFonts w:ascii="Arial" w:eastAsia="Aptos" w:hAnsi="Arial" w:cs="Arial"/>
          <w:color w:val="000000"/>
        </w:rPr>
      </w:pPr>
    </w:p>
    <w:p w14:paraId="41CFBCB9" w14:textId="77777777" w:rsidR="0036637B" w:rsidRPr="00F1522B" w:rsidRDefault="0036637B" w:rsidP="00F51546">
      <w:pPr>
        <w:pBdr>
          <w:top w:val="nil"/>
          <w:left w:val="nil"/>
          <w:bottom w:val="nil"/>
          <w:right w:val="nil"/>
          <w:between w:val="nil"/>
        </w:pBdr>
        <w:spacing w:after="0" w:line="276" w:lineRule="auto"/>
        <w:ind w:left="120" w:right="120"/>
        <w:jc w:val="right"/>
        <w:rPr>
          <w:rFonts w:ascii="Arial" w:eastAsia="Aptos" w:hAnsi="Arial" w:cs="Arial"/>
          <w:color w:val="000000"/>
        </w:rPr>
      </w:pPr>
    </w:p>
    <w:p w14:paraId="2A908E59" w14:textId="69D07CE6" w:rsidR="00C316BC" w:rsidRPr="00F1522B" w:rsidRDefault="00C316BC" w:rsidP="00F51546">
      <w:pPr>
        <w:pBdr>
          <w:top w:val="nil"/>
          <w:left w:val="nil"/>
          <w:bottom w:val="nil"/>
          <w:right w:val="nil"/>
          <w:between w:val="nil"/>
        </w:pBdr>
        <w:spacing w:after="0" w:line="276" w:lineRule="auto"/>
        <w:ind w:left="120" w:right="120"/>
        <w:jc w:val="center"/>
        <w:rPr>
          <w:rFonts w:ascii="Arial" w:eastAsia="Aptos" w:hAnsi="Arial" w:cs="Arial"/>
          <w:b/>
          <w:bCs/>
          <w:color w:val="000000"/>
        </w:rPr>
      </w:pPr>
      <w:r w:rsidRPr="00F1522B">
        <w:rPr>
          <w:rFonts w:ascii="Arial" w:eastAsia="Aptos" w:hAnsi="Arial" w:cs="Arial"/>
          <w:b/>
          <w:bCs/>
          <w:color w:val="000000"/>
        </w:rPr>
        <w:t>WILBOR FELIPE</w:t>
      </w:r>
    </w:p>
    <w:p w14:paraId="23AEDD8A" w14:textId="7510BD45" w:rsidR="0036637B" w:rsidRPr="00F1522B" w:rsidRDefault="00546431" w:rsidP="00F51546">
      <w:pPr>
        <w:pBdr>
          <w:top w:val="nil"/>
          <w:left w:val="nil"/>
          <w:bottom w:val="nil"/>
          <w:right w:val="nil"/>
          <w:between w:val="nil"/>
        </w:pBdr>
        <w:spacing w:after="0" w:line="276" w:lineRule="auto"/>
        <w:ind w:left="120" w:right="120"/>
        <w:jc w:val="center"/>
        <w:rPr>
          <w:rFonts w:ascii="Arial" w:eastAsia="Aptos" w:hAnsi="Arial" w:cs="Arial"/>
          <w:color w:val="000000"/>
        </w:rPr>
      </w:pPr>
      <w:r w:rsidRPr="00F1522B">
        <w:rPr>
          <w:rFonts w:ascii="Arial" w:eastAsia="Aptos" w:hAnsi="Arial" w:cs="Arial"/>
          <w:color w:val="000000"/>
        </w:rPr>
        <w:t>Coordenador</w:t>
      </w:r>
      <w:r w:rsidR="004208D1" w:rsidRPr="00F1522B">
        <w:rPr>
          <w:rFonts w:ascii="Arial" w:eastAsia="Aptos" w:hAnsi="Arial" w:cs="Arial"/>
          <w:color w:val="000000"/>
        </w:rPr>
        <w:t xml:space="preserve"> d</w:t>
      </w:r>
      <w:r w:rsidR="009C0511">
        <w:rPr>
          <w:rFonts w:ascii="Arial" w:eastAsia="Aptos" w:hAnsi="Arial" w:cs="Arial"/>
          <w:color w:val="000000"/>
        </w:rPr>
        <w:t xml:space="preserve">e </w:t>
      </w:r>
      <w:r w:rsidR="004208D1" w:rsidRPr="00F1522B">
        <w:rPr>
          <w:rFonts w:ascii="Arial" w:eastAsia="Aptos" w:hAnsi="Arial" w:cs="Arial"/>
          <w:color w:val="000000"/>
        </w:rPr>
        <w:t>Cultura</w:t>
      </w:r>
    </w:p>
    <w:p w14:paraId="6BCB6C95" w14:textId="77777777" w:rsidR="0036637B" w:rsidRPr="00F1522B" w:rsidRDefault="0036637B" w:rsidP="00F51546">
      <w:pPr>
        <w:pBdr>
          <w:top w:val="nil"/>
          <w:left w:val="nil"/>
          <w:bottom w:val="nil"/>
          <w:right w:val="nil"/>
          <w:between w:val="nil"/>
        </w:pBdr>
        <w:spacing w:after="0" w:line="276" w:lineRule="auto"/>
        <w:ind w:left="120" w:right="120"/>
        <w:jc w:val="center"/>
        <w:rPr>
          <w:rFonts w:ascii="Arial" w:eastAsia="Aptos" w:hAnsi="Arial" w:cs="Arial"/>
          <w:color w:val="000000"/>
        </w:rPr>
      </w:pPr>
    </w:p>
    <w:p w14:paraId="0BDBA462" w14:textId="77777777" w:rsidR="00715781" w:rsidRPr="00F1522B" w:rsidRDefault="00715781" w:rsidP="00F51546">
      <w:pPr>
        <w:pBdr>
          <w:top w:val="nil"/>
          <w:left w:val="nil"/>
          <w:bottom w:val="nil"/>
          <w:right w:val="nil"/>
          <w:between w:val="nil"/>
        </w:pBdr>
        <w:spacing w:after="0" w:line="276" w:lineRule="auto"/>
        <w:ind w:left="120" w:right="120"/>
        <w:jc w:val="center"/>
        <w:rPr>
          <w:rFonts w:ascii="Arial" w:eastAsia="Aptos" w:hAnsi="Arial" w:cs="Arial"/>
          <w:color w:val="000000"/>
        </w:rPr>
      </w:pPr>
    </w:p>
    <w:p w14:paraId="4C44D083" w14:textId="77777777" w:rsidR="00715781" w:rsidRPr="00F1522B" w:rsidRDefault="00715781" w:rsidP="00F51546">
      <w:pPr>
        <w:pBdr>
          <w:top w:val="nil"/>
          <w:left w:val="nil"/>
          <w:bottom w:val="nil"/>
          <w:right w:val="nil"/>
          <w:between w:val="nil"/>
        </w:pBdr>
        <w:spacing w:after="0" w:line="276" w:lineRule="auto"/>
        <w:ind w:left="120" w:right="120"/>
        <w:jc w:val="center"/>
        <w:rPr>
          <w:rFonts w:ascii="Arial" w:eastAsia="Aptos" w:hAnsi="Arial" w:cs="Arial"/>
          <w:color w:val="000000"/>
        </w:rPr>
      </w:pPr>
    </w:p>
    <w:p w14:paraId="183A3CE4" w14:textId="771509E6" w:rsidR="0036637B" w:rsidRPr="00F1522B" w:rsidRDefault="00AA500A" w:rsidP="00F51546">
      <w:pPr>
        <w:pBdr>
          <w:top w:val="nil"/>
          <w:left w:val="nil"/>
          <w:bottom w:val="nil"/>
          <w:right w:val="nil"/>
          <w:between w:val="nil"/>
        </w:pBdr>
        <w:spacing w:after="0" w:line="276" w:lineRule="auto"/>
        <w:ind w:left="120" w:right="120"/>
        <w:jc w:val="center"/>
        <w:rPr>
          <w:rFonts w:ascii="Arial" w:eastAsia="Aptos" w:hAnsi="Arial" w:cs="Arial"/>
          <w:b/>
          <w:bCs/>
          <w:color w:val="000000"/>
        </w:rPr>
      </w:pPr>
      <w:r w:rsidRPr="00F1522B">
        <w:rPr>
          <w:rFonts w:ascii="Arial" w:eastAsia="Aptos" w:hAnsi="Arial" w:cs="Arial"/>
          <w:b/>
          <w:bCs/>
          <w:color w:val="000000"/>
        </w:rPr>
        <w:t>WHESLEN THIEGO SCAIONE CACHOEIRA</w:t>
      </w:r>
    </w:p>
    <w:p w14:paraId="44089593" w14:textId="28966D44" w:rsidR="008D2BE3" w:rsidRPr="00F1522B" w:rsidRDefault="008D2BE3" w:rsidP="00F51546">
      <w:pPr>
        <w:pBdr>
          <w:top w:val="nil"/>
          <w:left w:val="nil"/>
          <w:bottom w:val="nil"/>
          <w:right w:val="nil"/>
          <w:between w:val="nil"/>
        </w:pBdr>
        <w:spacing w:after="0" w:line="276" w:lineRule="auto"/>
        <w:ind w:left="120" w:right="120"/>
        <w:jc w:val="center"/>
        <w:rPr>
          <w:rFonts w:ascii="Arial" w:eastAsia="Aptos" w:hAnsi="Arial" w:cs="Arial"/>
          <w:color w:val="000000"/>
        </w:rPr>
      </w:pPr>
      <w:r w:rsidRPr="00F1522B">
        <w:rPr>
          <w:rFonts w:ascii="Arial" w:eastAsia="Aptos" w:hAnsi="Arial" w:cs="Arial"/>
          <w:color w:val="000000"/>
        </w:rPr>
        <w:t>Prefeito</w:t>
      </w:r>
    </w:p>
    <w:p w14:paraId="4063804F" w14:textId="77777777" w:rsidR="00021959" w:rsidRDefault="00021959" w:rsidP="00A470D8"/>
    <w:sectPr w:rsidR="00021959" w:rsidSect="008E6360">
      <w:footerReference w:type="default" r:id="rId28"/>
      <w:type w:val="continuous"/>
      <w:pgSz w:w="11906" w:h="16838"/>
      <w:pgMar w:top="2127" w:right="991"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9921" w14:textId="77777777" w:rsidR="00F65327" w:rsidRDefault="00F65327" w:rsidP="00A470D8">
      <w:pPr>
        <w:spacing w:after="0" w:line="240" w:lineRule="auto"/>
      </w:pPr>
      <w:r>
        <w:separator/>
      </w:r>
    </w:p>
  </w:endnote>
  <w:endnote w:type="continuationSeparator" w:id="0">
    <w:p w14:paraId="372AB4D2" w14:textId="77777777" w:rsidR="00F65327" w:rsidRDefault="00F65327" w:rsidP="00A47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C77B" w14:textId="310C07AF" w:rsidR="00856175" w:rsidRDefault="00856175">
    <w:pPr>
      <w:pStyle w:val="Rodap"/>
      <w:jc w:val="center"/>
    </w:pPr>
    <w:r>
      <w:rPr>
        <w:noProof/>
      </w:rPr>
      <w:drawing>
        <wp:anchor distT="0" distB="0" distL="114300" distR="114300" simplePos="0" relativeHeight="251658240" behindDoc="0" locked="0" layoutInCell="1" allowOverlap="1" wp14:anchorId="358F8CBB" wp14:editId="02A49898">
          <wp:simplePos x="0" y="0"/>
          <wp:positionH relativeFrom="margin">
            <wp:posOffset>0</wp:posOffset>
          </wp:positionH>
          <wp:positionV relativeFrom="paragraph">
            <wp:posOffset>8890</wp:posOffset>
          </wp:positionV>
          <wp:extent cx="1622066" cy="760161"/>
          <wp:effectExtent l="0" t="0" r="0" b="1905"/>
          <wp:wrapNone/>
          <wp:docPr id="1305464837" name="Imagem 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36771" name="Imagem 4" descr="Logotipo&#10;&#10;Descrição gerad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17503" t="23382" r="18457" b="23265"/>
                  <a:stretch/>
                </pic:blipFill>
                <pic:spPr bwMode="auto">
                  <a:xfrm>
                    <a:off x="0" y="0"/>
                    <a:ext cx="1622066" cy="76016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05B891E8" wp14:editId="7F7EBE4E">
          <wp:simplePos x="0" y="0"/>
          <wp:positionH relativeFrom="margin">
            <wp:posOffset>4758055</wp:posOffset>
          </wp:positionH>
          <wp:positionV relativeFrom="paragraph">
            <wp:posOffset>0</wp:posOffset>
          </wp:positionV>
          <wp:extent cx="1446861" cy="713233"/>
          <wp:effectExtent l="0" t="0" r="1270" b="0"/>
          <wp:wrapNone/>
          <wp:docPr id="1493435445" name="Imagem 5" descr="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904392" name="Imagem 5" descr="Forma&#10;&#10;Descrição gerada automaticamente"/>
                  <pic:cNvPicPr>
                    <a:picLocks noChangeAspect="1" noChangeArrowheads="1"/>
                  </pic:cNvPicPr>
                </pic:nvPicPr>
                <pic:blipFill rotWithShape="1">
                  <a:blip r:embed="rId2">
                    <a:extLst>
                      <a:ext uri="{28A0092B-C50C-407E-A947-70E740481C1C}">
                        <a14:useLocalDpi xmlns:a14="http://schemas.microsoft.com/office/drawing/2010/main" val="0"/>
                      </a:ext>
                    </a:extLst>
                  </a:blip>
                  <a:srcRect l="5155" t="20393" r="5733" b="18405"/>
                  <a:stretch/>
                </pic:blipFill>
                <pic:spPr bwMode="auto">
                  <a:xfrm>
                    <a:off x="0" y="0"/>
                    <a:ext cx="1454084" cy="7167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439823338"/>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27AC74AC" w14:textId="67E2B331" w:rsidR="00A470D8" w:rsidRDefault="00A470D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EBD71" w14:textId="77777777" w:rsidR="00F65327" w:rsidRDefault="00F65327" w:rsidP="00A470D8">
      <w:pPr>
        <w:spacing w:after="0" w:line="240" w:lineRule="auto"/>
      </w:pPr>
      <w:r>
        <w:separator/>
      </w:r>
    </w:p>
  </w:footnote>
  <w:footnote w:type="continuationSeparator" w:id="0">
    <w:p w14:paraId="40189CB2" w14:textId="77777777" w:rsidR="00F65327" w:rsidRDefault="00F65327" w:rsidP="00A470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1C1"/>
    <w:multiLevelType w:val="hybridMultilevel"/>
    <w:tmpl w:val="2A5A2636"/>
    <w:lvl w:ilvl="0" w:tplc="0416000F">
      <w:start w:val="2"/>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10523D57"/>
    <w:multiLevelType w:val="hybridMultilevel"/>
    <w:tmpl w:val="A5703E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DA33B7"/>
    <w:multiLevelType w:val="multilevel"/>
    <w:tmpl w:val="948C259A"/>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921013"/>
    <w:multiLevelType w:val="hybridMultilevel"/>
    <w:tmpl w:val="A5703ED0"/>
    <w:lvl w:ilvl="0" w:tplc="A3FEF752">
      <w:start w:val="1"/>
      <w:numFmt w:val="decimal"/>
      <w:lvlText w:val="%1."/>
      <w:lvlJc w:val="left"/>
      <w:pPr>
        <w:ind w:left="479" w:hanging="360"/>
      </w:pPr>
      <w:rPr>
        <w:rFonts w:hint="default"/>
      </w:rPr>
    </w:lvl>
    <w:lvl w:ilvl="1" w:tplc="04160019" w:tentative="1">
      <w:start w:val="1"/>
      <w:numFmt w:val="lowerLetter"/>
      <w:lvlText w:val="%2."/>
      <w:lvlJc w:val="left"/>
      <w:pPr>
        <w:ind w:left="1199" w:hanging="360"/>
      </w:pPr>
    </w:lvl>
    <w:lvl w:ilvl="2" w:tplc="0416001B" w:tentative="1">
      <w:start w:val="1"/>
      <w:numFmt w:val="lowerRoman"/>
      <w:lvlText w:val="%3."/>
      <w:lvlJc w:val="right"/>
      <w:pPr>
        <w:ind w:left="1919" w:hanging="180"/>
      </w:pPr>
    </w:lvl>
    <w:lvl w:ilvl="3" w:tplc="0416000F" w:tentative="1">
      <w:start w:val="1"/>
      <w:numFmt w:val="decimal"/>
      <w:lvlText w:val="%4."/>
      <w:lvlJc w:val="left"/>
      <w:pPr>
        <w:ind w:left="2639" w:hanging="360"/>
      </w:pPr>
    </w:lvl>
    <w:lvl w:ilvl="4" w:tplc="04160019" w:tentative="1">
      <w:start w:val="1"/>
      <w:numFmt w:val="lowerLetter"/>
      <w:lvlText w:val="%5."/>
      <w:lvlJc w:val="left"/>
      <w:pPr>
        <w:ind w:left="3359" w:hanging="360"/>
      </w:pPr>
    </w:lvl>
    <w:lvl w:ilvl="5" w:tplc="0416001B" w:tentative="1">
      <w:start w:val="1"/>
      <w:numFmt w:val="lowerRoman"/>
      <w:lvlText w:val="%6."/>
      <w:lvlJc w:val="right"/>
      <w:pPr>
        <w:ind w:left="4079" w:hanging="180"/>
      </w:pPr>
    </w:lvl>
    <w:lvl w:ilvl="6" w:tplc="0416000F" w:tentative="1">
      <w:start w:val="1"/>
      <w:numFmt w:val="decimal"/>
      <w:lvlText w:val="%7."/>
      <w:lvlJc w:val="left"/>
      <w:pPr>
        <w:ind w:left="4799" w:hanging="360"/>
      </w:pPr>
    </w:lvl>
    <w:lvl w:ilvl="7" w:tplc="04160019" w:tentative="1">
      <w:start w:val="1"/>
      <w:numFmt w:val="lowerLetter"/>
      <w:lvlText w:val="%8."/>
      <w:lvlJc w:val="left"/>
      <w:pPr>
        <w:ind w:left="5519" w:hanging="360"/>
      </w:pPr>
    </w:lvl>
    <w:lvl w:ilvl="8" w:tplc="0416001B" w:tentative="1">
      <w:start w:val="1"/>
      <w:numFmt w:val="lowerRoman"/>
      <w:lvlText w:val="%9."/>
      <w:lvlJc w:val="right"/>
      <w:pPr>
        <w:ind w:left="6239" w:hanging="180"/>
      </w:pPr>
    </w:lvl>
  </w:abstractNum>
  <w:abstractNum w:abstractNumId="6" w15:restartNumberingAfterBreak="0">
    <w:nsid w:val="2C26738C"/>
    <w:multiLevelType w:val="hybridMultilevel"/>
    <w:tmpl w:val="34D2DA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434165B6"/>
    <w:multiLevelType w:val="hybridMultilevel"/>
    <w:tmpl w:val="63A8B54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8" w15:restartNumberingAfterBreak="0">
    <w:nsid w:val="43D75A67"/>
    <w:multiLevelType w:val="multilevel"/>
    <w:tmpl w:val="89863E9C"/>
    <w:lvl w:ilvl="0">
      <w:start w:val="1"/>
      <w:numFmt w:val="bullet"/>
      <w:lvlText w:val="●"/>
      <w:lvlJc w:val="left"/>
      <w:pPr>
        <w:ind w:left="720" w:hanging="360"/>
      </w:pPr>
      <w:rPr>
        <w:rFonts w:ascii="Noto Sans Symbols" w:eastAsia="Noto Sans Symbols" w:hAnsi="Noto Sans Symbols" w:cs="Noto Sans Symbols"/>
        <w:color w:val="auto"/>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5E9361A"/>
    <w:multiLevelType w:val="hybridMultilevel"/>
    <w:tmpl w:val="765051C0"/>
    <w:lvl w:ilvl="0" w:tplc="D7080AE0">
      <w:start w:val="1"/>
      <w:numFmt w:val="decimal"/>
      <w:lvlText w:val="%1."/>
      <w:lvlJc w:val="left"/>
      <w:pPr>
        <w:ind w:left="460" w:hanging="360"/>
      </w:pPr>
      <w:rPr>
        <w:rFonts w:hint="default"/>
      </w:r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abstractNum w:abstractNumId="10" w15:restartNumberingAfterBreak="0">
    <w:nsid w:val="58952565"/>
    <w:multiLevelType w:val="multilevel"/>
    <w:tmpl w:val="B5E25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EF2D8C"/>
    <w:multiLevelType w:val="hybridMultilevel"/>
    <w:tmpl w:val="FD0672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42C4A12"/>
    <w:multiLevelType w:val="multilevel"/>
    <w:tmpl w:val="948C259A"/>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86A788C"/>
    <w:multiLevelType w:val="multilevel"/>
    <w:tmpl w:val="9F7277E2"/>
    <w:lvl w:ilvl="0">
      <w:start w:val="1"/>
      <w:numFmt w:val="lowerLetter"/>
      <w:lvlText w:val="%1)"/>
      <w:lvlJc w:val="left"/>
      <w:pPr>
        <w:ind w:left="1125" w:hanging="360"/>
      </w:pPr>
      <w:rPr>
        <w:rFonts w:ascii="Arial" w:eastAsia="Calibri" w:hAnsi="Arial" w:cs="Arial" w:hint="default"/>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14" w15:restartNumberingAfterBreak="0">
    <w:nsid w:val="6D6B70E9"/>
    <w:multiLevelType w:val="multilevel"/>
    <w:tmpl w:val="A3D82D6C"/>
    <w:lvl w:ilvl="0">
      <w:start w:val="1"/>
      <w:numFmt w:val="decimal"/>
      <w:lvlText w:val="%1."/>
      <w:lvlJc w:val="left"/>
      <w:pPr>
        <w:ind w:left="720" w:hanging="360"/>
      </w:pPr>
      <w:rPr>
        <w:b/>
        <w:bCs/>
        <w:sz w:val="24"/>
        <w:szCs w:val="24"/>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val="0"/>
        <w:bCs/>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5" w15:restartNumberingAfterBreak="0">
    <w:nsid w:val="7F51204F"/>
    <w:multiLevelType w:val="hybridMultilevel"/>
    <w:tmpl w:val="534623DC"/>
    <w:lvl w:ilvl="0" w:tplc="A3FEF752">
      <w:start w:val="1"/>
      <w:numFmt w:val="decimal"/>
      <w:lvlText w:val="%1."/>
      <w:lvlJc w:val="left"/>
      <w:pPr>
        <w:ind w:left="479" w:hanging="360"/>
      </w:pPr>
      <w:rPr>
        <w:rFonts w:hint="default"/>
      </w:rPr>
    </w:lvl>
    <w:lvl w:ilvl="1" w:tplc="04160019" w:tentative="1">
      <w:start w:val="1"/>
      <w:numFmt w:val="lowerLetter"/>
      <w:lvlText w:val="%2."/>
      <w:lvlJc w:val="left"/>
      <w:pPr>
        <w:ind w:left="1199" w:hanging="360"/>
      </w:pPr>
    </w:lvl>
    <w:lvl w:ilvl="2" w:tplc="0416001B" w:tentative="1">
      <w:start w:val="1"/>
      <w:numFmt w:val="lowerRoman"/>
      <w:lvlText w:val="%3."/>
      <w:lvlJc w:val="right"/>
      <w:pPr>
        <w:ind w:left="1919" w:hanging="180"/>
      </w:pPr>
    </w:lvl>
    <w:lvl w:ilvl="3" w:tplc="0416000F" w:tentative="1">
      <w:start w:val="1"/>
      <w:numFmt w:val="decimal"/>
      <w:lvlText w:val="%4."/>
      <w:lvlJc w:val="left"/>
      <w:pPr>
        <w:ind w:left="2639" w:hanging="360"/>
      </w:pPr>
    </w:lvl>
    <w:lvl w:ilvl="4" w:tplc="04160019" w:tentative="1">
      <w:start w:val="1"/>
      <w:numFmt w:val="lowerLetter"/>
      <w:lvlText w:val="%5."/>
      <w:lvlJc w:val="left"/>
      <w:pPr>
        <w:ind w:left="3359" w:hanging="360"/>
      </w:pPr>
    </w:lvl>
    <w:lvl w:ilvl="5" w:tplc="0416001B" w:tentative="1">
      <w:start w:val="1"/>
      <w:numFmt w:val="lowerRoman"/>
      <w:lvlText w:val="%6."/>
      <w:lvlJc w:val="right"/>
      <w:pPr>
        <w:ind w:left="4079" w:hanging="180"/>
      </w:pPr>
    </w:lvl>
    <w:lvl w:ilvl="6" w:tplc="0416000F" w:tentative="1">
      <w:start w:val="1"/>
      <w:numFmt w:val="decimal"/>
      <w:lvlText w:val="%7."/>
      <w:lvlJc w:val="left"/>
      <w:pPr>
        <w:ind w:left="4799" w:hanging="360"/>
      </w:pPr>
    </w:lvl>
    <w:lvl w:ilvl="7" w:tplc="04160019" w:tentative="1">
      <w:start w:val="1"/>
      <w:numFmt w:val="lowerLetter"/>
      <w:lvlText w:val="%8."/>
      <w:lvlJc w:val="left"/>
      <w:pPr>
        <w:ind w:left="5519" w:hanging="360"/>
      </w:pPr>
    </w:lvl>
    <w:lvl w:ilvl="8" w:tplc="0416001B" w:tentative="1">
      <w:start w:val="1"/>
      <w:numFmt w:val="lowerRoman"/>
      <w:lvlText w:val="%9."/>
      <w:lvlJc w:val="right"/>
      <w:pPr>
        <w:ind w:left="6239" w:hanging="180"/>
      </w:pPr>
    </w:lvl>
  </w:abstractNum>
  <w:num w:numId="1" w16cid:durableId="1525053060">
    <w:abstractNumId w:val="14"/>
  </w:num>
  <w:num w:numId="2" w16cid:durableId="955676394">
    <w:abstractNumId w:val="4"/>
  </w:num>
  <w:num w:numId="3" w16cid:durableId="1610044232">
    <w:abstractNumId w:val="6"/>
  </w:num>
  <w:num w:numId="4" w16cid:durableId="1981299023">
    <w:abstractNumId w:val="11"/>
  </w:num>
  <w:num w:numId="5" w16cid:durableId="1922371689">
    <w:abstractNumId w:val="5"/>
  </w:num>
  <w:num w:numId="6" w16cid:durableId="671954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045733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91120209">
    <w:abstractNumId w:val="10"/>
  </w:num>
  <w:num w:numId="9" w16cid:durableId="1791318216">
    <w:abstractNumId w:val="1"/>
  </w:num>
  <w:num w:numId="10" w16cid:durableId="1734356516">
    <w:abstractNumId w:val="8"/>
  </w:num>
  <w:num w:numId="11" w16cid:durableId="1039360150">
    <w:abstractNumId w:val="3"/>
  </w:num>
  <w:num w:numId="12" w16cid:durableId="521552507">
    <w:abstractNumId w:val="15"/>
  </w:num>
  <w:num w:numId="13" w16cid:durableId="159859095">
    <w:abstractNumId w:val="12"/>
  </w:num>
  <w:num w:numId="14" w16cid:durableId="679813399">
    <w:abstractNumId w:val="2"/>
  </w:num>
  <w:num w:numId="15" w16cid:durableId="1200436828">
    <w:abstractNumId w:val="0"/>
  </w:num>
  <w:num w:numId="16" w16cid:durableId="176820584">
    <w:abstractNumId w:val="9"/>
  </w:num>
  <w:num w:numId="17" w16cid:durableId="4796115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0D8"/>
    <w:rsid w:val="00011983"/>
    <w:rsid w:val="0001201F"/>
    <w:rsid w:val="00021464"/>
    <w:rsid w:val="00021959"/>
    <w:rsid w:val="00025096"/>
    <w:rsid w:val="00033EF1"/>
    <w:rsid w:val="00047EA2"/>
    <w:rsid w:val="00072523"/>
    <w:rsid w:val="000727F6"/>
    <w:rsid w:val="00074325"/>
    <w:rsid w:val="0008105A"/>
    <w:rsid w:val="00082D49"/>
    <w:rsid w:val="00083D8F"/>
    <w:rsid w:val="00085C1C"/>
    <w:rsid w:val="0009138E"/>
    <w:rsid w:val="000A7624"/>
    <w:rsid w:val="000E0816"/>
    <w:rsid w:val="000E18D9"/>
    <w:rsid w:val="000E4D1E"/>
    <w:rsid w:val="000F1557"/>
    <w:rsid w:val="000F1665"/>
    <w:rsid w:val="000F232D"/>
    <w:rsid w:val="001200E4"/>
    <w:rsid w:val="00120CC4"/>
    <w:rsid w:val="001236A0"/>
    <w:rsid w:val="00130797"/>
    <w:rsid w:val="00131DB2"/>
    <w:rsid w:val="00132C2B"/>
    <w:rsid w:val="00133558"/>
    <w:rsid w:val="001402FF"/>
    <w:rsid w:val="00141A7B"/>
    <w:rsid w:val="00142EDB"/>
    <w:rsid w:val="001664FF"/>
    <w:rsid w:val="001670A2"/>
    <w:rsid w:val="00173570"/>
    <w:rsid w:val="00185B14"/>
    <w:rsid w:val="001917B8"/>
    <w:rsid w:val="001926FE"/>
    <w:rsid w:val="001A38FA"/>
    <w:rsid w:val="001B2720"/>
    <w:rsid w:val="001D0EA4"/>
    <w:rsid w:val="001E1684"/>
    <w:rsid w:val="001E6857"/>
    <w:rsid w:val="00214816"/>
    <w:rsid w:val="002154D2"/>
    <w:rsid w:val="00220BE0"/>
    <w:rsid w:val="00226861"/>
    <w:rsid w:val="002371E3"/>
    <w:rsid w:val="0024182A"/>
    <w:rsid w:val="002465CB"/>
    <w:rsid w:val="00255629"/>
    <w:rsid w:val="002636CA"/>
    <w:rsid w:val="00264EBF"/>
    <w:rsid w:val="00270087"/>
    <w:rsid w:val="002814E6"/>
    <w:rsid w:val="00284333"/>
    <w:rsid w:val="00291098"/>
    <w:rsid w:val="002926D3"/>
    <w:rsid w:val="002A38C1"/>
    <w:rsid w:val="002B3EE0"/>
    <w:rsid w:val="002D5192"/>
    <w:rsid w:val="002D7433"/>
    <w:rsid w:val="002F4931"/>
    <w:rsid w:val="002F7F16"/>
    <w:rsid w:val="00300F18"/>
    <w:rsid w:val="003125E7"/>
    <w:rsid w:val="0032411F"/>
    <w:rsid w:val="00326A2D"/>
    <w:rsid w:val="00326E9B"/>
    <w:rsid w:val="00334D5C"/>
    <w:rsid w:val="0034051A"/>
    <w:rsid w:val="00340B9A"/>
    <w:rsid w:val="00340F53"/>
    <w:rsid w:val="00345214"/>
    <w:rsid w:val="00347E19"/>
    <w:rsid w:val="00351665"/>
    <w:rsid w:val="0035376D"/>
    <w:rsid w:val="00357DC3"/>
    <w:rsid w:val="003633A1"/>
    <w:rsid w:val="0036637B"/>
    <w:rsid w:val="00367389"/>
    <w:rsid w:val="00371C40"/>
    <w:rsid w:val="003753F2"/>
    <w:rsid w:val="003775E1"/>
    <w:rsid w:val="00377CFD"/>
    <w:rsid w:val="00381A2A"/>
    <w:rsid w:val="00392187"/>
    <w:rsid w:val="003937F7"/>
    <w:rsid w:val="003944D2"/>
    <w:rsid w:val="00397C17"/>
    <w:rsid w:val="003B0A6E"/>
    <w:rsid w:val="003B7B96"/>
    <w:rsid w:val="003C4CEB"/>
    <w:rsid w:val="003E10ED"/>
    <w:rsid w:val="003E7504"/>
    <w:rsid w:val="003E78CA"/>
    <w:rsid w:val="004135AF"/>
    <w:rsid w:val="004208D1"/>
    <w:rsid w:val="00426CB0"/>
    <w:rsid w:val="004344FB"/>
    <w:rsid w:val="0043482C"/>
    <w:rsid w:val="00435CE1"/>
    <w:rsid w:val="00437154"/>
    <w:rsid w:val="00437AE2"/>
    <w:rsid w:val="00444B12"/>
    <w:rsid w:val="00455F12"/>
    <w:rsid w:val="004567CF"/>
    <w:rsid w:val="00466F7D"/>
    <w:rsid w:val="004730C3"/>
    <w:rsid w:val="00482681"/>
    <w:rsid w:val="00484099"/>
    <w:rsid w:val="004A7CD0"/>
    <w:rsid w:val="004B3DAA"/>
    <w:rsid w:val="004C6B3B"/>
    <w:rsid w:val="004C6E70"/>
    <w:rsid w:val="004D3929"/>
    <w:rsid w:val="004E207F"/>
    <w:rsid w:val="004E256C"/>
    <w:rsid w:val="004E350D"/>
    <w:rsid w:val="00503BB0"/>
    <w:rsid w:val="0050556D"/>
    <w:rsid w:val="00505768"/>
    <w:rsid w:val="005072C9"/>
    <w:rsid w:val="00516784"/>
    <w:rsid w:val="005245D9"/>
    <w:rsid w:val="00546431"/>
    <w:rsid w:val="0054794E"/>
    <w:rsid w:val="0055756C"/>
    <w:rsid w:val="00563F04"/>
    <w:rsid w:val="0056421F"/>
    <w:rsid w:val="0056434C"/>
    <w:rsid w:val="00593234"/>
    <w:rsid w:val="005B219E"/>
    <w:rsid w:val="005B4400"/>
    <w:rsid w:val="005B5D4B"/>
    <w:rsid w:val="005C3586"/>
    <w:rsid w:val="005C5115"/>
    <w:rsid w:val="005C74DA"/>
    <w:rsid w:val="005D3643"/>
    <w:rsid w:val="005D686F"/>
    <w:rsid w:val="005E1270"/>
    <w:rsid w:val="005F0E7C"/>
    <w:rsid w:val="005F78B8"/>
    <w:rsid w:val="005F78CA"/>
    <w:rsid w:val="005F7B20"/>
    <w:rsid w:val="005F7E88"/>
    <w:rsid w:val="00611B58"/>
    <w:rsid w:val="0061500E"/>
    <w:rsid w:val="00624541"/>
    <w:rsid w:val="00637F04"/>
    <w:rsid w:val="00646759"/>
    <w:rsid w:val="00654619"/>
    <w:rsid w:val="0068382F"/>
    <w:rsid w:val="00690AEC"/>
    <w:rsid w:val="006A7DA3"/>
    <w:rsid w:val="006B1AB9"/>
    <w:rsid w:val="006B69A3"/>
    <w:rsid w:val="006C1B9D"/>
    <w:rsid w:val="006E4294"/>
    <w:rsid w:val="006F6FF1"/>
    <w:rsid w:val="006F7E71"/>
    <w:rsid w:val="00710550"/>
    <w:rsid w:val="0071084B"/>
    <w:rsid w:val="00715781"/>
    <w:rsid w:val="00720636"/>
    <w:rsid w:val="007228AD"/>
    <w:rsid w:val="00744416"/>
    <w:rsid w:val="007461A8"/>
    <w:rsid w:val="00750585"/>
    <w:rsid w:val="00752215"/>
    <w:rsid w:val="0076159C"/>
    <w:rsid w:val="007635AC"/>
    <w:rsid w:val="007743E5"/>
    <w:rsid w:val="007761A1"/>
    <w:rsid w:val="00776592"/>
    <w:rsid w:val="007861DD"/>
    <w:rsid w:val="00786EB0"/>
    <w:rsid w:val="007A3A86"/>
    <w:rsid w:val="007A4B25"/>
    <w:rsid w:val="007A7CB0"/>
    <w:rsid w:val="007B32C0"/>
    <w:rsid w:val="007B45C4"/>
    <w:rsid w:val="007B4AAF"/>
    <w:rsid w:val="007B712C"/>
    <w:rsid w:val="007C1A4A"/>
    <w:rsid w:val="007C3C83"/>
    <w:rsid w:val="007C441D"/>
    <w:rsid w:val="007C4729"/>
    <w:rsid w:val="007C51BF"/>
    <w:rsid w:val="007D05D5"/>
    <w:rsid w:val="007D0A67"/>
    <w:rsid w:val="007D111B"/>
    <w:rsid w:val="007D6C18"/>
    <w:rsid w:val="007F07A5"/>
    <w:rsid w:val="007F45F0"/>
    <w:rsid w:val="007F4F64"/>
    <w:rsid w:val="00811F1C"/>
    <w:rsid w:val="00826CC5"/>
    <w:rsid w:val="00833396"/>
    <w:rsid w:val="00833598"/>
    <w:rsid w:val="008345F9"/>
    <w:rsid w:val="00851BA4"/>
    <w:rsid w:val="00855711"/>
    <w:rsid w:val="00856175"/>
    <w:rsid w:val="0085684B"/>
    <w:rsid w:val="00870A3D"/>
    <w:rsid w:val="00871B18"/>
    <w:rsid w:val="008824E4"/>
    <w:rsid w:val="00885767"/>
    <w:rsid w:val="0089279E"/>
    <w:rsid w:val="00893021"/>
    <w:rsid w:val="0089662F"/>
    <w:rsid w:val="008A0858"/>
    <w:rsid w:val="008A5EB6"/>
    <w:rsid w:val="008B1244"/>
    <w:rsid w:val="008C12B2"/>
    <w:rsid w:val="008C14BA"/>
    <w:rsid w:val="008D039C"/>
    <w:rsid w:val="008D2BE3"/>
    <w:rsid w:val="008E59C0"/>
    <w:rsid w:val="008E6360"/>
    <w:rsid w:val="009006A3"/>
    <w:rsid w:val="009015E4"/>
    <w:rsid w:val="00903D99"/>
    <w:rsid w:val="009114DA"/>
    <w:rsid w:val="00916E5B"/>
    <w:rsid w:val="00917802"/>
    <w:rsid w:val="009207BA"/>
    <w:rsid w:val="00930A6D"/>
    <w:rsid w:val="009455AA"/>
    <w:rsid w:val="009515A2"/>
    <w:rsid w:val="00956073"/>
    <w:rsid w:val="0096291F"/>
    <w:rsid w:val="009700D5"/>
    <w:rsid w:val="00970D6E"/>
    <w:rsid w:val="00974418"/>
    <w:rsid w:val="009A5D1F"/>
    <w:rsid w:val="009C0511"/>
    <w:rsid w:val="009C705E"/>
    <w:rsid w:val="009D1F17"/>
    <w:rsid w:val="009D3E75"/>
    <w:rsid w:val="009E76A9"/>
    <w:rsid w:val="009F31CE"/>
    <w:rsid w:val="00A01143"/>
    <w:rsid w:val="00A022D0"/>
    <w:rsid w:val="00A046AC"/>
    <w:rsid w:val="00A22F38"/>
    <w:rsid w:val="00A25A2B"/>
    <w:rsid w:val="00A27AFB"/>
    <w:rsid w:val="00A329C9"/>
    <w:rsid w:val="00A3793E"/>
    <w:rsid w:val="00A470D8"/>
    <w:rsid w:val="00A60BF9"/>
    <w:rsid w:val="00A651C9"/>
    <w:rsid w:val="00A77668"/>
    <w:rsid w:val="00A836D3"/>
    <w:rsid w:val="00A85348"/>
    <w:rsid w:val="00A92484"/>
    <w:rsid w:val="00AA4387"/>
    <w:rsid w:val="00AA500A"/>
    <w:rsid w:val="00AB1870"/>
    <w:rsid w:val="00AB3F7B"/>
    <w:rsid w:val="00AB60A4"/>
    <w:rsid w:val="00AB6D42"/>
    <w:rsid w:val="00AC68FC"/>
    <w:rsid w:val="00AD6087"/>
    <w:rsid w:val="00AD676C"/>
    <w:rsid w:val="00AF69E4"/>
    <w:rsid w:val="00B06BD5"/>
    <w:rsid w:val="00B108F9"/>
    <w:rsid w:val="00B33F92"/>
    <w:rsid w:val="00B526EC"/>
    <w:rsid w:val="00B57662"/>
    <w:rsid w:val="00B62FA2"/>
    <w:rsid w:val="00B725FD"/>
    <w:rsid w:val="00B8002E"/>
    <w:rsid w:val="00B84405"/>
    <w:rsid w:val="00B84965"/>
    <w:rsid w:val="00B917CE"/>
    <w:rsid w:val="00B95A5E"/>
    <w:rsid w:val="00B95BD6"/>
    <w:rsid w:val="00B96F8F"/>
    <w:rsid w:val="00BA2B1C"/>
    <w:rsid w:val="00BA5356"/>
    <w:rsid w:val="00BC4B05"/>
    <w:rsid w:val="00BD0F17"/>
    <w:rsid w:val="00BE55F0"/>
    <w:rsid w:val="00BE56A1"/>
    <w:rsid w:val="00C1700E"/>
    <w:rsid w:val="00C22A9C"/>
    <w:rsid w:val="00C316BC"/>
    <w:rsid w:val="00C5116C"/>
    <w:rsid w:val="00C53008"/>
    <w:rsid w:val="00C621C0"/>
    <w:rsid w:val="00C67D16"/>
    <w:rsid w:val="00CA5D09"/>
    <w:rsid w:val="00CB290B"/>
    <w:rsid w:val="00CB62BF"/>
    <w:rsid w:val="00CC0443"/>
    <w:rsid w:val="00CC5D8D"/>
    <w:rsid w:val="00CC5FA1"/>
    <w:rsid w:val="00CD2079"/>
    <w:rsid w:val="00CE39DD"/>
    <w:rsid w:val="00CF6F93"/>
    <w:rsid w:val="00D159FA"/>
    <w:rsid w:val="00D303E4"/>
    <w:rsid w:val="00D40336"/>
    <w:rsid w:val="00D43292"/>
    <w:rsid w:val="00D441D3"/>
    <w:rsid w:val="00D5722D"/>
    <w:rsid w:val="00D57A5C"/>
    <w:rsid w:val="00D61836"/>
    <w:rsid w:val="00D6380D"/>
    <w:rsid w:val="00D654EE"/>
    <w:rsid w:val="00D72306"/>
    <w:rsid w:val="00DA14C8"/>
    <w:rsid w:val="00DA5C6C"/>
    <w:rsid w:val="00DC5743"/>
    <w:rsid w:val="00DD021F"/>
    <w:rsid w:val="00DF5ED1"/>
    <w:rsid w:val="00E021CB"/>
    <w:rsid w:val="00E05622"/>
    <w:rsid w:val="00E12BC3"/>
    <w:rsid w:val="00E12D33"/>
    <w:rsid w:val="00E175CF"/>
    <w:rsid w:val="00E20C04"/>
    <w:rsid w:val="00E34031"/>
    <w:rsid w:val="00E41DEC"/>
    <w:rsid w:val="00E6239C"/>
    <w:rsid w:val="00E66B53"/>
    <w:rsid w:val="00E741BF"/>
    <w:rsid w:val="00E8064C"/>
    <w:rsid w:val="00E83FD1"/>
    <w:rsid w:val="00E86142"/>
    <w:rsid w:val="00E9203A"/>
    <w:rsid w:val="00E94C77"/>
    <w:rsid w:val="00E94D4E"/>
    <w:rsid w:val="00E9766E"/>
    <w:rsid w:val="00EA35AF"/>
    <w:rsid w:val="00EA57C5"/>
    <w:rsid w:val="00EC01B2"/>
    <w:rsid w:val="00EC62CF"/>
    <w:rsid w:val="00EC79CD"/>
    <w:rsid w:val="00EE1B1B"/>
    <w:rsid w:val="00F0099F"/>
    <w:rsid w:val="00F1522B"/>
    <w:rsid w:val="00F17643"/>
    <w:rsid w:val="00F230F6"/>
    <w:rsid w:val="00F23502"/>
    <w:rsid w:val="00F250BC"/>
    <w:rsid w:val="00F30CE7"/>
    <w:rsid w:val="00F51546"/>
    <w:rsid w:val="00F54153"/>
    <w:rsid w:val="00F544E0"/>
    <w:rsid w:val="00F562CF"/>
    <w:rsid w:val="00F62A16"/>
    <w:rsid w:val="00F65327"/>
    <w:rsid w:val="00F8060D"/>
    <w:rsid w:val="00F84ADC"/>
    <w:rsid w:val="00F8549C"/>
    <w:rsid w:val="00F871F4"/>
    <w:rsid w:val="00F973D1"/>
    <w:rsid w:val="00FA1B22"/>
    <w:rsid w:val="00FB7608"/>
    <w:rsid w:val="00FC0DFB"/>
    <w:rsid w:val="00FC73F9"/>
    <w:rsid w:val="00FE32E6"/>
    <w:rsid w:val="00FE7D41"/>
    <w:rsid w:val="00FF6F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CEDD0"/>
  <w15:chartTrackingRefBased/>
  <w15:docId w15:val="{4B656C9A-6274-424A-9193-BAD9DAE08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175"/>
  </w:style>
  <w:style w:type="paragraph" w:styleId="Ttulo1">
    <w:name w:val="heading 1"/>
    <w:basedOn w:val="Normal"/>
    <w:next w:val="Normal"/>
    <w:link w:val="Ttulo1Char"/>
    <w:uiPriority w:val="9"/>
    <w:qFormat/>
    <w:rsid w:val="00A47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47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470D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470D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470D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470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470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470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470D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470D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A470D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A470D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A470D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A470D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A470D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470D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470D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470D8"/>
    <w:rPr>
      <w:rFonts w:eastAsiaTheme="majorEastAsia" w:cstheme="majorBidi"/>
      <w:color w:val="272727" w:themeColor="text1" w:themeTint="D8"/>
    </w:rPr>
  </w:style>
  <w:style w:type="paragraph" w:styleId="Ttulo">
    <w:name w:val="Title"/>
    <w:basedOn w:val="Normal"/>
    <w:next w:val="Normal"/>
    <w:link w:val="TtuloChar"/>
    <w:uiPriority w:val="10"/>
    <w:qFormat/>
    <w:rsid w:val="00A47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470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470D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470D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470D8"/>
    <w:pPr>
      <w:spacing w:before="160"/>
      <w:jc w:val="center"/>
    </w:pPr>
    <w:rPr>
      <w:i/>
      <w:iCs/>
      <w:color w:val="404040" w:themeColor="text1" w:themeTint="BF"/>
    </w:rPr>
  </w:style>
  <w:style w:type="character" w:customStyle="1" w:styleId="CitaoChar">
    <w:name w:val="Citação Char"/>
    <w:basedOn w:val="Fontepargpadro"/>
    <w:link w:val="Citao"/>
    <w:uiPriority w:val="29"/>
    <w:rsid w:val="00A470D8"/>
    <w:rPr>
      <w:i/>
      <w:iCs/>
      <w:color w:val="404040" w:themeColor="text1" w:themeTint="BF"/>
    </w:rPr>
  </w:style>
  <w:style w:type="paragraph" w:styleId="PargrafodaLista">
    <w:name w:val="List Paragraph"/>
    <w:basedOn w:val="Normal"/>
    <w:uiPriority w:val="34"/>
    <w:qFormat/>
    <w:rsid w:val="00A470D8"/>
    <w:pPr>
      <w:ind w:left="720"/>
      <w:contextualSpacing/>
    </w:pPr>
  </w:style>
  <w:style w:type="character" w:styleId="nfaseIntensa">
    <w:name w:val="Intense Emphasis"/>
    <w:basedOn w:val="Fontepargpadro"/>
    <w:uiPriority w:val="21"/>
    <w:qFormat/>
    <w:rsid w:val="00A470D8"/>
    <w:rPr>
      <w:i/>
      <w:iCs/>
      <w:color w:val="0F4761" w:themeColor="accent1" w:themeShade="BF"/>
    </w:rPr>
  </w:style>
  <w:style w:type="paragraph" w:styleId="CitaoIntensa">
    <w:name w:val="Intense Quote"/>
    <w:basedOn w:val="Normal"/>
    <w:next w:val="Normal"/>
    <w:link w:val="CitaoIntensaChar"/>
    <w:uiPriority w:val="30"/>
    <w:qFormat/>
    <w:rsid w:val="00A47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A470D8"/>
    <w:rPr>
      <w:i/>
      <w:iCs/>
      <w:color w:val="0F4761" w:themeColor="accent1" w:themeShade="BF"/>
    </w:rPr>
  </w:style>
  <w:style w:type="character" w:styleId="RefernciaIntensa">
    <w:name w:val="Intense Reference"/>
    <w:basedOn w:val="Fontepargpadro"/>
    <w:uiPriority w:val="32"/>
    <w:qFormat/>
    <w:rsid w:val="00A470D8"/>
    <w:rPr>
      <w:b/>
      <w:bCs/>
      <w:smallCaps/>
      <w:color w:val="0F4761" w:themeColor="accent1" w:themeShade="BF"/>
      <w:spacing w:val="5"/>
    </w:rPr>
  </w:style>
  <w:style w:type="paragraph" w:styleId="Cabealho">
    <w:name w:val="header"/>
    <w:basedOn w:val="Normal"/>
    <w:link w:val="CabealhoChar"/>
    <w:uiPriority w:val="99"/>
    <w:unhideWhenUsed/>
    <w:rsid w:val="00A470D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470D8"/>
  </w:style>
  <w:style w:type="paragraph" w:styleId="Rodap">
    <w:name w:val="footer"/>
    <w:basedOn w:val="Normal"/>
    <w:link w:val="RodapChar"/>
    <w:uiPriority w:val="99"/>
    <w:unhideWhenUsed/>
    <w:rsid w:val="00A470D8"/>
    <w:pPr>
      <w:tabs>
        <w:tab w:val="center" w:pos="4252"/>
        <w:tab w:val="right" w:pos="8504"/>
      </w:tabs>
      <w:spacing w:after="0" w:line="240" w:lineRule="auto"/>
    </w:pPr>
  </w:style>
  <w:style w:type="character" w:customStyle="1" w:styleId="RodapChar">
    <w:name w:val="Rodapé Char"/>
    <w:basedOn w:val="Fontepargpadro"/>
    <w:link w:val="Rodap"/>
    <w:uiPriority w:val="99"/>
    <w:rsid w:val="00A470D8"/>
  </w:style>
  <w:style w:type="character" w:styleId="Hyperlink">
    <w:name w:val="Hyperlink"/>
    <w:basedOn w:val="Fontepargpadro"/>
    <w:uiPriority w:val="99"/>
    <w:unhideWhenUsed/>
    <w:rsid w:val="00856175"/>
    <w:rPr>
      <w:color w:val="467886" w:themeColor="hyperlink"/>
      <w:u w:val="single"/>
    </w:rPr>
  </w:style>
  <w:style w:type="table" w:styleId="Tabelacomgrade">
    <w:name w:val="Table Grid"/>
    <w:basedOn w:val="Tabelanormal"/>
    <w:uiPriority w:val="39"/>
    <w:rsid w:val="00856175"/>
    <w:pPr>
      <w:spacing w:after="0" w:line="240" w:lineRule="auto"/>
    </w:pPr>
    <w:tblPr/>
  </w:style>
  <w:style w:type="character" w:styleId="MenoPendente">
    <w:name w:val="Unresolved Mention"/>
    <w:basedOn w:val="Fontepargpadro"/>
    <w:uiPriority w:val="99"/>
    <w:semiHidden/>
    <w:unhideWhenUsed/>
    <w:rsid w:val="00021959"/>
    <w:rPr>
      <w:color w:val="605E5C"/>
      <w:shd w:val="clear" w:color="auto" w:fill="E1DFDD"/>
    </w:rPr>
  </w:style>
  <w:style w:type="paragraph" w:customStyle="1" w:styleId="paragraph">
    <w:name w:val="paragraph"/>
    <w:basedOn w:val="Normal"/>
    <w:rsid w:val="00021959"/>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customStyle="1" w:styleId="normaltextrun">
    <w:name w:val="normaltextrun"/>
    <w:basedOn w:val="Fontepargpadro"/>
    <w:rsid w:val="00021959"/>
  </w:style>
  <w:style w:type="character" w:customStyle="1" w:styleId="eop">
    <w:name w:val="eop"/>
    <w:basedOn w:val="Fontepargpadro"/>
    <w:rsid w:val="00021959"/>
  </w:style>
  <w:style w:type="paragraph" w:styleId="Corpodetexto">
    <w:name w:val="Body Text"/>
    <w:basedOn w:val="Normal"/>
    <w:link w:val="CorpodetextoChar"/>
    <w:uiPriority w:val="1"/>
    <w:semiHidden/>
    <w:unhideWhenUsed/>
    <w:qFormat/>
    <w:rsid w:val="00021959"/>
    <w:pPr>
      <w:widowControl w:val="0"/>
      <w:autoSpaceDE w:val="0"/>
      <w:autoSpaceDN w:val="0"/>
      <w:spacing w:after="0" w:line="240" w:lineRule="auto"/>
    </w:pPr>
    <w:rPr>
      <w:rFonts w:ascii="Times New Roman" w:eastAsia="Times New Roman" w:hAnsi="Times New Roman" w:cs="Times New Roman"/>
      <w:kern w:val="0"/>
      <w:sz w:val="20"/>
      <w:szCs w:val="20"/>
      <w:lang w:val="pt-PT"/>
      <w14:ligatures w14:val="none"/>
    </w:rPr>
  </w:style>
  <w:style w:type="character" w:customStyle="1" w:styleId="CorpodetextoChar">
    <w:name w:val="Corpo de texto Char"/>
    <w:basedOn w:val="Fontepargpadro"/>
    <w:link w:val="Corpodetexto"/>
    <w:uiPriority w:val="1"/>
    <w:semiHidden/>
    <w:rsid w:val="00021959"/>
    <w:rPr>
      <w:rFonts w:ascii="Times New Roman" w:eastAsia="Times New Roman" w:hAnsi="Times New Roman" w:cs="Times New Roman"/>
      <w:kern w:val="0"/>
      <w:sz w:val="20"/>
      <w:szCs w:val="20"/>
      <w:lang w:val="pt-PT"/>
      <w14:ligatures w14:val="none"/>
    </w:rPr>
  </w:style>
  <w:style w:type="paragraph" w:customStyle="1" w:styleId="TableParagraph">
    <w:name w:val="Table Paragraph"/>
    <w:basedOn w:val="Normal"/>
    <w:uiPriority w:val="1"/>
    <w:qFormat/>
    <w:rsid w:val="00021959"/>
    <w:pPr>
      <w:widowControl w:val="0"/>
      <w:autoSpaceDE w:val="0"/>
      <w:autoSpaceDN w:val="0"/>
      <w:spacing w:after="0" w:line="240" w:lineRule="auto"/>
    </w:pPr>
    <w:rPr>
      <w:rFonts w:ascii="Segoe UI" w:eastAsia="Segoe UI" w:hAnsi="Segoe UI" w:cs="Segoe UI"/>
      <w:kern w:val="0"/>
      <w:sz w:val="22"/>
      <w:szCs w:val="22"/>
      <w:lang w:val="pt-PT"/>
      <w14:ligatures w14:val="none"/>
    </w:rPr>
  </w:style>
  <w:style w:type="character" w:styleId="HiperlinkVisitado">
    <w:name w:val="FollowedHyperlink"/>
    <w:basedOn w:val="Fontepargpadro"/>
    <w:uiPriority w:val="99"/>
    <w:semiHidden/>
    <w:unhideWhenUsed/>
    <w:rsid w:val="00654619"/>
    <w:rPr>
      <w:color w:val="96607D" w:themeColor="followedHyperlink"/>
      <w:u w:val="single"/>
    </w:rPr>
  </w:style>
  <w:style w:type="paragraph" w:styleId="CabealhodoSumrio">
    <w:name w:val="TOC Heading"/>
    <w:basedOn w:val="Ttulo1"/>
    <w:next w:val="Normal"/>
    <w:uiPriority w:val="39"/>
    <w:unhideWhenUsed/>
    <w:qFormat/>
    <w:rsid w:val="004E350D"/>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4E350D"/>
    <w:pPr>
      <w:spacing w:after="100"/>
    </w:pPr>
  </w:style>
  <w:style w:type="table" w:styleId="SimplesTabela1">
    <w:name w:val="Plain Table 1"/>
    <w:basedOn w:val="Tabelanormal"/>
    <w:uiPriority w:val="41"/>
    <w:rsid w:val="007D0A67"/>
    <w:pPr>
      <w:spacing w:after="0" w:line="240" w:lineRule="auto"/>
    </w:pPr>
    <w:tblPr>
      <w:tblStyleRowBandSize w:val="1"/>
      <w:tblStyleColBandSize w:val="1"/>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Clara">
    <w:name w:val="Grid Table Light"/>
    <w:basedOn w:val="Tabelanormal"/>
    <w:uiPriority w:val="40"/>
    <w:rsid w:val="00A651C9"/>
    <w:pPr>
      <w:spacing w:after="0" w:line="240" w:lineRule="auto"/>
    </w:pPr>
    <w:tblPr/>
  </w:style>
  <w:style w:type="paragraph" w:styleId="NormalWeb">
    <w:name w:val="Normal (Web)"/>
    <w:basedOn w:val="Normal"/>
    <w:uiPriority w:val="99"/>
    <w:unhideWhenUsed/>
    <w:rsid w:val="00E94D4E"/>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Forte">
    <w:name w:val="Strong"/>
    <w:basedOn w:val="Fontepargpadro"/>
    <w:uiPriority w:val="22"/>
    <w:qFormat/>
    <w:rsid w:val="00E94D4E"/>
    <w:rPr>
      <w:b/>
      <w:bCs/>
    </w:rPr>
  </w:style>
  <w:style w:type="table" w:customStyle="1" w:styleId="TableNormal1">
    <w:name w:val="Table Normal1"/>
    <w:uiPriority w:val="2"/>
    <w:semiHidden/>
    <w:qFormat/>
    <w:rsid w:val="00130797"/>
    <w:pPr>
      <w:widowControl w:val="0"/>
      <w:autoSpaceDE w:val="0"/>
      <w:autoSpaceDN w:val="0"/>
      <w:spacing w:after="0" w:line="240" w:lineRule="auto"/>
    </w:pPr>
    <w:rPr>
      <w:kern w:val="0"/>
      <w:sz w:val="22"/>
      <w:szCs w:val="22"/>
      <w:lang w:val="en-US"/>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89478">
      <w:bodyDiv w:val="1"/>
      <w:marLeft w:val="0"/>
      <w:marRight w:val="0"/>
      <w:marTop w:val="0"/>
      <w:marBottom w:val="0"/>
      <w:divBdr>
        <w:top w:val="none" w:sz="0" w:space="0" w:color="auto"/>
        <w:left w:val="none" w:sz="0" w:space="0" w:color="auto"/>
        <w:bottom w:val="none" w:sz="0" w:space="0" w:color="auto"/>
        <w:right w:val="none" w:sz="0" w:space="0" w:color="auto"/>
      </w:divBdr>
    </w:div>
    <w:div w:id="201982137">
      <w:bodyDiv w:val="1"/>
      <w:marLeft w:val="0"/>
      <w:marRight w:val="0"/>
      <w:marTop w:val="0"/>
      <w:marBottom w:val="0"/>
      <w:divBdr>
        <w:top w:val="none" w:sz="0" w:space="0" w:color="auto"/>
        <w:left w:val="none" w:sz="0" w:space="0" w:color="auto"/>
        <w:bottom w:val="none" w:sz="0" w:space="0" w:color="auto"/>
        <w:right w:val="none" w:sz="0" w:space="0" w:color="auto"/>
      </w:divBdr>
    </w:div>
    <w:div w:id="207961739">
      <w:bodyDiv w:val="1"/>
      <w:marLeft w:val="0"/>
      <w:marRight w:val="0"/>
      <w:marTop w:val="0"/>
      <w:marBottom w:val="0"/>
      <w:divBdr>
        <w:top w:val="none" w:sz="0" w:space="0" w:color="auto"/>
        <w:left w:val="none" w:sz="0" w:space="0" w:color="auto"/>
        <w:bottom w:val="none" w:sz="0" w:space="0" w:color="auto"/>
        <w:right w:val="none" w:sz="0" w:space="0" w:color="auto"/>
      </w:divBdr>
    </w:div>
    <w:div w:id="693657343">
      <w:bodyDiv w:val="1"/>
      <w:marLeft w:val="0"/>
      <w:marRight w:val="0"/>
      <w:marTop w:val="0"/>
      <w:marBottom w:val="0"/>
      <w:divBdr>
        <w:top w:val="none" w:sz="0" w:space="0" w:color="auto"/>
        <w:left w:val="none" w:sz="0" w:space="0" w:color="auto"/>
        <w:bottom w:val="none" w:sz="0" w:space="0" w:color="auto"/>
        <w:right w:val="none" w:sz="0" w:space="0" w:color="auto"/>
      </w:divBdr>
    </w:div>
    <w:div w:id="929193968">
      <w:bodyDiv w:val="1"/>
      <w:marLeft w:val="0"/>
      <w:marRight w:val="0"/>
      <w:marTop w:val="0"/>
      <w:marBottom w:val="0"/>
      <w:divBdr>
        <w:top w:val="none" w:sz="0" w:space="0" w:color="auto"/>
        <w:left w:val="none" w:sz="0" w:space="0" w:color="auto"/>
        <w:bottom w:val="none" w:sz="0" w:space="0" w:color="auto"/>
        <w:right w:val="none" w:sz="0" w:space="0" w:color="auto"/>
      </w:divBdr>
    </w:div>
    <w:div w:id="1482576140">
      <w:bodyDiv w:val="1"/>
      <w:marLeft w:val="0"/>
      <w:marRight w:val="0"/>
      <w:marTop w:val="0"/>
      <w:marBottom w:val="0"/>
      <w:divBdr>
        <w:top w:val="none" w:sz="0" w:space="0" w:color="auto"/>
        <w:left w:val="none" w:sz="0" w:space="0" w:color="auto"/>
        <w:bottom w:val="none" w:sz="0" w:space="0" w:color="auto"/>
        <w:right w:val="none" w:sz="0" w:space="0" w:color="auto"/>
      </w:divBdr>
    </w:div>
    <w:div w:id="1557665470">
      <w:bodyDiv w:val="1"/>
      <w:marLeft w:val="0"/>
      <w:marRight w:val="0"/>
      <w:marTop w:val="0"/>
      <w:marBottom w:val="0"/>
      <w:divBdr>
        <w:top w:val="none" w:sz="0" w:space="0" w:color="auto"/>
        <w:left w:val="none" w:sz="0" w:space="0" w:color="auto"/>
        <w:bottom w:val="none" w:sz="0" w:space="0" w:color="auto"/>
        <w:right w:val="none" w:sz="0" w:space="0" w:color="auto"/>
      </w:divBdr>
    </w:div>
    <w:div w:id="1605310007">
      <w:bodyDiv w:val="1"/>
      <w:marLeft w:val="0"/>
      <w:marRight w:val="0"/>
      <w:marTop w:val="0"/>
      <w:marBottom w:val="0"/>
      <w:divBdr>
        <w:top w:val="none" w:sz="0" w:space="0" w:color="auto"/>
        <w:left w:val="none" w:sz="0" w:space="0" w:color="auto"/>
        <w:bottom w:val="none" w:sz="0" w:space="0" w:color="auto"/>
        <w:right w:val="none" w:sz="0" w:space="0" w:color="auto"/>
      </w:divBdr>
    </w:div>
    <w:div w:id="179162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9-2022/2022/lei/l14399.htm" TargetMode="External"/><Relationship Id="rId13" Type="http://schemas.openxmlformats.org/officeDocument/2006/relationships/hyperlink" Target="https://forms.gle/5JgcbdTamv1HKLzv7" TargetMode="External"/><Relationship Id="rId18" Type="http://schemas.openxmlformats.org/officeDocument/2006/relationships/hyperlink" Target="mailto:cultura@indiana.sp.gov.br" TargetMode="External"/><Relationship Id="rId26" Type="http://schemas.openxmlformats.org/officeDocument/2006/relationships/hyperlink" Target="https://www.indiana.sp.gov.br/paginas/lei-aldir-blanc" TargetMode="External"/><Relationship Id="rId3" Type="http://schemas.openxmlformats.org/officeDocument/2006/relationships/styles" Target="styles.xml"/><Relationship Id="rId21" Type="http://schemas.openxmlformats.org/officeDocument/2006/relationships/hyperlink" Target="https://www.indiana.sp.gov.br/paginas/lei-aldir-blanc" TargetMode="External"/><Relationship Id="rId7" Type="http://schemas.openxmlformats.org/officeDocument/2006/relationships/endnotes" Target="endnotes.xml"/><Relationship Id="rId12" Type="http://schemas.openxmlformats.org/officeDocument/2006/relationships/hyperlink" Target="https://www.gov.br/cultura/pt-br/acesso-a-informacao/legislacao-e-normativas/instrucao-normativa-minc-no-10-de-28-de-dezembro-de-2023" TargetMode="External"/><Relationship Id="rId17" Type="http://schemas.openxmlformats.org/officeDocument/2006/relationships/hyperlink" Target="http://www.planalto.gov.br/ccivil_03/Constituicao/Constituicao.htm" TargetMode="External"/><Relationship Id="rId25" Type="http://schemas.openxmlformats.org/officeDocument/2006/relationships/hyperlink" Target="http://www.planalto.gov.br/ccivil_03/Constituicao/Constituicao.htm" TargetMode="External"/><Relationship Id="rId2" Type="http://schemas.openxmlformats.org/officeDocument/2006/relationships/numbering" Target="numbering.xml"/><Relationship Id="rId16" Type="http://schemas.openxmlformats.org/officeDocument/2006/relationships/hyperlink" Target="mailto:cultura@indiana.sp.gov.br" TargetMode="External"/><Relationship Id="rId20" Type="http://schemas.openxmlformats.org/officeDocument/2006/relationships/hyperlink" Target="https://cndt-certidao.tst.jus.br/inicio.fac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23-2026/2023/decreto/D11453.htm" TargetMode="External"/><Relationship Id="rId24" Type="http://schemas.openxmlformats.org/officeDocument/2006/relationships/hyperlink" Target="https://www.gov.br/cultura/pt-br/assuntos/pnab/identidade-visual" TargetMode="External"/><Relationship Id="rId5" Type="http://schemas.openxmlformats.org/officeDocument/2006/relationships/webSettings" Target="webSettings.xml"/><Relationship Id="rId15" Type="http://schemas.openxmlformats.org/officeDocument/2006/relationships/hyperlink" Target="https://www.indiana.sp.gov.br/paginas/lei-aldir-blanc" TargetMode="External"/><Relationship Id="rId23" Type="http://schemas.openxmlformats.org/officeDocument/2006/relationships/hyperlink" Target="https://www.indiana.sp.gov.br/paginas/lei-aldir-blanc" TargetMode="External"/><Relationship Id="rId28" Type="http://schemas.openxmlformats.org/officeDocument/2006/relationships/footer" Target="footer1.xml"/><Relationship Id="rId10" Type="http://schemas.openxmlformats.org/officeDocument/2006/relationships/hyperlink" Target="https://www.planalto.gov.br/ccivil_03/_ato2023-2026/2023/decreto/D11740.htm" TargetMode="External"/><Relationship Id="rId19" Type="http://schemas.openxmlformats.org/officeDocument/2006/relationships/hyperlink" Target="https://solucoes.receita.fazenda.gov.br/Servicos/certidaointernet/Pf/EmitirPGFN" TargetMode="External"/><Relationship Id="rId4" Type="http://schemas.openxmlformats.org/officeDocument/2006/relationships/settings" Target="settings.xml"/><Relationship Id="rId9" Type="http://schemas.openxmlformats.org/officeDocument/2006/relationships/hyperlink" Target="https://www.in.gov.br/en/web/dou/-/lei-n-14.903-de-27-de-junho-de-2024-568649644" TargetMode="External"/><Relationship Id="rId14" Type="http://schemas.openxmlformats.org/officeDocument/2006/relationships/hyperlink" Target="https://forms.gle/5JgcbdTamv1HKLzv7" TargetMode="External"/><Relationship Id="rId22" Type="http://schemas.openxmlformats.org/officeDocument/2006/relationships/hyperlink" Target="mailto:cultura@indiana.sp.gov.br" TargetMode="External"/><Relationship Id="rId27" Type="http://schemas.openxmlformats.org/officeDocument/2006/relationships/hyperlink" Target="mailto:cultura@indiana.sp.gov.br"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970B9-22E3-427C-9380-376170611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15</Pages>
  <Words>4965</Words>
  <Characters>26811</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31713</CharactersWithSpaces>
  <SharedDoc>false</SharedDoc>
  <HLinks>
    <vt:vector size="120" baseType="variant">
      <vt:variant>
        <vt:i4>983080</vt:i4>
      </vt:variant>
      <vt:variant>
        <vt:i4>57</vt:i4>
      </vt:variant>
      <vt:variant>
        <vt:i4>0</vt:i4>
      </vt:variant>
      <vt:variant>
        <vt:i4>5</vt:i4>
      </vt:variant>
      <vt:variant>
        <vt:lpwstr>mailto:pnabclementina@gmail.com</vt:lpwstr>
      </vt:variant>
      <vt:variant>
        <vt:lpwstr/>
      </vt:variant>
      <vt:variant>
        <vt:i4>5636113</vt:i4>
      </vt:variant>
      <vt:variant>
        <vt:i4>54</vt:i4>
      </vt:variant>
      <vt:variant>
        <vt:i4>0</vt:i4>
      </vt:variant>
      <vt:variant>
        <vt:i4>5</vt:i4>
      </vt:variant>
      <vt:variant>
        <vt:lpwstr>https://www.clementina.sp.gov.br/aldir-blanc</vt:lpwstr>
      </vt:variant>
      <vt:variant>
        <vt:lpwstr/>
      </vt:variant>
      <vt:variant>
        <vt:i4>2687044</vt:i4>
      </vt:variant>
      <vt:variant>
        <vt:i4>51</vt:i4>
      </vt:variant>
      <vt:variant>
        <vt:i4>0</vt:i4>
      </vt:variant>
      <vt:variant>
        <vt:i4>5</vt:i4>
      </vt:variant>
      <vt:variant>
        <vt:lpwstr>http://www.planalto.gov.br/ccivil_03/Constituicao/Constituicao.htm</vt:lpwstr>
      </vt:variant>
      <vt:variant>
        <vt:lpwstr>art3iv</vt:lpwstr>
      </vt:variant>
      <vt:variant>
        <vt:i4>5898309</vt:i4>
      </vt:variant>
      <vt:variant>
        <vt:i4>48</vt:i4>
      </vt:variant>
      <vt:variant>
        <vt:i4>0</vt:i4>
      </vt:variant>
      <vt:variant>
        <vt:i4>5</vt:i4>
      </vt:variant>
      <vt:variant>
        <vt:lpwstr>https://www.gov.br/cultura/pt-br/assuntos/pnab/identidade-visual</vt:lpwstr>
      </vt:variant>
      <vt:variant>
        <vt:lpwstr/>
      </vt:variant>
      <vt:variant>
        <vt:i4>5636113</vt:i4>
      </vt:variant>
      <vt:variant>
        <vt:i4>45</vt:i4>
      </vt:variant>
      <vt:variant>
        <vt:i4>0</vt:i4>
      </vt:variant>
      <vt:variant>
        <vt:i4>5</vt:i4>
      </vt:variant>
      <vt:variant>
        <vt:lpwstr>https://www.clementina.sp.gov.br/aldir-blanc</vt:lpwstr>
      </vt:variant>
      <vt:variant>
        <vt:lpwstr/>
      </vt:variant>
      <vt:variant>
        <vt:i4>2359317</vt:i4>
      </vt:variant>
      <vt:variant>
        <vt:i4>42</vt:i4>
      </vt:variant>
      <vt:variant>
        <vt:i4>0</vt:i4>
      </vt:variant>
      <vt:variant>
        <vt:i4>5</vt:i4>
      </vt:variant>
      <vt:variant>
        <vt:lpwstr>mailto:educacao@clementina.sp.gpv.br</vt:lpwstr>
      </vt:variant>
      <vt:variant>
        <vt:lpwstr/>
      </vt:variant>
      <vt:variant>
        <vt:i4>5636113</vt:i4>
      </vt:variant>
      <vt:variant>
        <vt:i4>39</vt:i4>
      </vt:variant>
      <vt:variant>
        <vt:i4>0</vt:i4>
      </vt:variant>
      <vt:variant>
        <vt:i4>5</vt:i4>
      </vt:variant>
      <vt:variant>
        <vt:lpwstr>https://www.clementina.sp.gov.br/aldir-blanc</vt:lpwstr>
      </vt:variant>
      <vt:variant>
        <vt:lpwstr/>
      </vt:variant>
      <vt:variant>
        <vt:i4>720963</vt:i4>
      </vt:variant>
      <vt:variant>
        <vt:i4>36</vt:i4>
      </vt:variant>
      <vt:variant>
        <vt:i4>0</vt:i4>
      </vt:variant>
      <vt:variant>
        <vt:i4>5</vt:i4>
      </vt:variant>
      <vt:variant>
        <vt:lpwstr>https://cndt-certidao.tst.jus.br/inicio.faces</vt:lpwstr>
      </vt:variant>
      <vt:variant>
        <vt:lpwstr/>
      </vt:variant>
      <vt:variant>
        <vt:i4>7012384</vt:i4>
      </vt:variant>
      <vt:variant>
        <vt:i4>33</vt:i4>
      </vt:variant>
      <vt:variant>
        <vt:i4>0</vt:i4>
      </vt:variant>
      <vt:variant>
        <vt:i4>5</vt:i4>
      </vt:variant>
      <vt:variant>
        <vt:lpwstr>https://solucoes.receita.fazenda.gov.br/Servicos/certidaointernet/Pf/EmitirPGFN</vt:lpwstr>
      </vt:variant>
      <vt:variant>
        <vt:lpwstr/>
      </vt:variant>
      <vt:variant>
        <vt:i4>983080</vt:i4>
      </vt:variant>
      <vt:variant>
        <vt:i4>30</vt:i4>
      </vt:variant>
      <vt:variant>
        <vt:i4>0</vt:i4>
      </vt:variant>
      <vt:variant>
        <vt:i4>5</vt:i4>
      </vt:variant>
      <vt:variant>
        <vt:lpwstr>mailto:pnabclementina@gmail.com</vt:lpwstr>
      </vt:variant>
      <vt:variant>
        <vt:lpwstr/>
      </vt:variant>
      <vt:variant>
        <vt:i4>2687044</vt:i4>
      </vt:variant>
      <vt:variant>
        <vt:i4>27</vt:i4>
      </vt:variant>
      <vt:variant>
        <vt:i4>0</vt:i4>
      </vt:variant>
      <vt:variant>
        <vt:i4>5</vt:i4>
      </vt:variant>
      <vt:variant>
        <vt:lpwstr>http://www.planalto.gov.br/ccivil_03/Constituicao/Constituicao.htm</vt:lpwstr>
      </vt:variant>
      <vt:variant>
        <vt:lpwstr>art3iv</vt:lpwstr>
      </vt:variant>
      <vt:variant>
        <vt:i4>983080</vt:i4>
      </vt:variant>
      <vt:variant>
        <vt:i4>24</vt:i4>
      </vt:variant>
      <vt:variant>
        <vt:i4>0</vt:i4>
      </vt:variant>
      <vt:variant>
        <vt:i4>5</vt:i4>
      </vt:variant>
      <vt:variant>
        <vt:lpwstr>mailto:pnabclementina@gmail.com</vt:lpwstr>
      </vt:variant>
      <vt:variant>
        <vt:lpwstr/>
      </vt:variant>
      <vt:variant>
        <vt:i4>458840</vt:i4>
      </vt:variant>
      <vt:variant>
        <vt:i4>21</vt:i4>
      </vt:variant>
      <vt:variant>
        <vt:i4>0</vt:i4>
      </vt:variant>
      <vt:variant>
        <vt:i4>5</vt:i4>
      </vt:variant>
      <vt:variant>
        <vt:lpwstr>https://www.indiana.sp.gov.br/paginas/lei-aldir-blanc</vt:lpwstr>
      </vt:variant>
      <vt:variant>
        <vt:lpwstr/>
      </vt:variant>
      <vt:variant>
        <vt:i4>7733292</vt:i4>
      </vt:variant>
      <vt:variant>
        <vt:i4>18</vt:i4>
      </vt:variant>
      <vt:variant>
        <vt:i4>0</vt:i4>
      </vt:variant>
      <vt:variant>
        <vt:i4>5</vt:i4>
      </vt:variant>
      <vt:variant>
        <vt:lpwstr>https://forms.gle/5JgcbdTamv1HKLzv7</vt:lpwstr>
      </vt:variant>
      <vt:variant>
        <vt:lpwstr/>
      </vt:variant>
      <vt:variant>
        <vt:i4>7733292</vt:i4>
      </vt:variant>
      <vt:variant>
        <vt:i4>15</vt:i4>
      </vt:variant>
      <vt:variant>
        <vt:i4>0</vt:i4>
      </vt:variant>
      <vt:variant>
        <vt:i4>5</vt:i4>
      </vt:variant>
      <vt:variant>
        <vt:lpwstr>https://forms.gle/5JgcbdTamv1HKLzv7</vt:lpwstr>
      </vt:variant>
      <vt:variant>
        <vt:lpwstr/>
      </vt:variant>
      <vt:variant>
        <vt:i4>4784221</vt:i4>
      </vt:variant>
      <vt:variant>
        <vt:i4>12</vt:i4>
      </vt:variant>
      <vt:variant>
        <vt:i4>0</vt:i4>
      </vt:variant>
      <vt:variant>
        <vt:i4>5</vt:i4>
      </vt:variant>
      <vt:variant>
        <vt:lpwstr>https://www.gov.br/cultura/pt-br/acesso-a-informacao/legislacao-e-normativas/instrucao-normativa-minc-no-10-de-28-de-dezembro-de-2023</vt:lpwstr>
      </vt:variant>
      <vt:variant>
        <vt:lpwstr/>
      </vt:variant>
      <vt:variant>
        <vt:i4>6619243</vt:i4>
      </vt:variant>
      <vt:variant>
        <vt:i4>9</vt:i4>
      </vt:variant>
      <vt:variant>
        <vt:i4>0</vt:i4>
      </vt:variant>
      <vt:variant>
        <vt:i4>5</vt:i4>
      </vt:variant>
      <vt:variant>
        <vt:lpwstr>https://www.planalto.gov.br/ccivil_03/_ato2023-2026/2023/decreto/D11453.htm</vt:lpwstr>
      </vt:variant>
      <vt:variant>
        <vt:lpwstr/>
      </vt:variant>
      <vt:variant>
        <vt:i4>8323188</vt:i4>
      </vt:variant>
      <vt:variant>
        <vt:i4>6</vt:i4>
      </vt:variant>
      <vt:variant>
        <vt:i4>0</vt:i4>
      </vt:variant>
      <vt:variant>
        <vt:i4>5</vt:i4>
      </vt:variant>
      <vt:variant>
        <vt:lpwstr>https://www.planalto.gov.br/ccivil_03/_ato2023-2026/2023/decreto/D11740.htm</vt:lpwstr>
      </vt:variant>
      <vt:variant>
        <vt:lpwstr>:~:text=%C3%89%20obrigat%C3%B3ria%20a%20exibi%C3%A7%C3%A3o%20das,de%20a%C3%A7%C3%B5es%20relativas%20%C3%A0%20Pol%C3%ADtica%2C</vt:lpwstr>
      </vt:variant>
      <vt:variant>
        <vt:i4>5636162</vt:i4>
      </vt:variant>
      <vt:variant>
        <vt:i4>3</vt:i4>
      </vt:variant>
      <vt:variant>
        <vt:i4>0</vt:i4>
      </vt:variant>
      <vt:variant>
        <vt:i4>5</vt:i4>
      </vt:variant>
      <vt:variant>
        <vt:lpwstr>https://www.in.gov.br/en/web/dou/-/lei-n-14.903-de-27-de-junho-de-2024-568649644</vt:lpwstr>
      </vt:variant>
      <vt:variant>
        <vt:lpwstr/>
      </vt:variant>
      <vt:variant>
        <vt:i4>3145835</vt:i4>
      </vt:variant>
      <vt:variant>
        <vt:i4>0</vt:i4>
      </vt:variant>
      <vt:variant>
        <vt:i4>0</vt:i4>
      </vt:variant>
      <vt:variant>
        <vt:i4>5</vt:i4>
      </vt:variant>
      <vt:variant>
        <vt:lpwstr>https://www.planalto.gov.br/ccivil_03/_ato2019-2022/2022/lei/l14399.htm</vt:lpwstr>
      </vt:variant>
      <vt:variant>
        <vt:lpwstr>:~:text=1%C2%BA%20Esta%20Lei%20institui%20a,acesso%20%C3%A0%20cultura%20no%20Brasil.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 Guilherme Testi</dc:creator>
  <cp:keywords/>
  <dc:description/>
  <cp:lastModifiedBy>Marina Borbolam Ribeiro Testi</cp:lastModifiedBy>
  <cp:revision>288</cp:revision>
  <dcterms:created xsi:type="dcterms:W3CDTF">2024-12-24T13:31:00Z</dcterms:created>
  <dcterms:modified xsi:type="dcterms:W3CDTF">2025-10-31T19:07:00Z</dcterms:modified>
</cp:coreProperties>
</file>